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9811F" w14:textId="57FCA967" w:rsidR="00B5576D" w:rsidRDefault="006E226F" w:rsidP="00B5576D">
      <w:pPr>
        <w:jc w:val="center"/>
        <w:rPr>
          <w:b/>
          <w:bCs/>
        </w:rPr>
      </w:pPr>
      <w:r>
        <w:rPr>
          <w:b/>
          <w:bCs/>
        </w:rPr>
        <w:t xml:space="preserve">MONITORING REPORT OF TRAINED MASONS </w:t>
      </w:r>
    </w:p>
    <w:p w14:paraId="5B397894" w14:textId="77777777" w:rsidR="006E226F" w:rsidRDefault="006E226F" w:rsidP="00B5576D">
      <w:pPr>
        <w:jc w:val="center"/>
        <w:rPr>
          <w:b/>
          <w:bCs/>
        </w:rPr>
      </w:pPr>
    </w:p>
    <w:p w14:paraId="43D1DE9D" w14:textId="4E836F0E" w:rsidR="006E226F" w:rsidRPr="006E226F" w:rsidRDefault="006E226F" w:rsidP="006E226F">
      <w:pPr>
        <w:pStyle w:val="ListParagraph"/>
        <w:numPr>
          <w:ilvl w:val="0"/>
          <w:numId w:val="3"/>
        </w:numPr>
        <w:rPr>
          <w:b/>
          <w:bCs/>
        </w:rPr>
      </w:pPr>
      <w:r w:rsidRPr="006E226F">
        <w:rPr>
          <w:b/>
          <w:bCs/>
        </w:rPr>
        <w:t>BACKGROUND</w:t>
      </w:r>
    </w:p>
    <w:p w14:paraId="1F235197" w14:textId="62266AE9" w:rsidR="00B5576D" w:rsidRPr="00271ED3" w:rsidRDefault="00B5576D" w:rsidP="00B5576D">
      <w:pPr>
        <w:jc w:val="both"/>
        <w:rPr>
          <w:lang w:val="en-GB"/>
        </w:rPr>
      </w:pPr>
      <w:r w:rsidRPr="00271ED3">
        <w:rPr>
          <w:lang w:val="en-GB"/>
        </w:rPr>
        <w:t>The</w:t>
      </w:r>
      <w:r w:rsidRPr="00271ED3">
        <w:rPr>
          <w:b/>
          <w:bCs/>
          <w:lang w:val="en-GB"/>
        </w:rPr>
        <w:t xml:space="preserve"> </w:t>
      </w:r>
      <w:r w:rsidRPr="00271ED3">
        <w:rPr>
          <w:lang w:val="en-GB"/>
        </w:rPr>
        <w:t xml:space="preserve">flash rains and flood of 2022 were not less than a catastrophe for the people of Sindh province. It caused large scale displacement of the families and destruction </w:t>
      </w:r>
      <w:r w:rsidR="006E226F">
        <w:rPr>
          <w:lang w:val="en-GB"/>
        </w:rPr>
        <w:t>to</w:t>
      </w:r>
      <w:r w:rsidRPr="00271ED3">
        <w:rPr>
          <w:lang w:val="en-GB"/>
        </w:rPr>
        <w:t xml:space="preserve"> the development infrastructure as well as the houses all over the province. Damage and complete collapse of the abodes of people necessitated for the corresponding reconstruction activities</w:t>
      </w:r>
      <w:r w:rsidR="006E226F">
        <w:rPr>
          <w:lang w:val="en-GB"/>
        </w:rPr>
        <w:t>, as part of the rehabilitation efforts by the Government of Sindh.</w:t>
      </w:r>
      <w:r w:rsidRPr="00271ED3">
        <w:rPr>
          <w:lang w:val="en-GB"/>
        </w:rPr>
        <w:t xml:space="preserve"> </w:t>
      </w:r>
    </w:p>
    <w:p w14:paraId="28FDDDCE" w14:textId="42365CDE" w:rsidR="00B5576D" w:rsidRDefault="00B5576D" w:rsidP="00B5576D">
      <w:pPr>
        <w:jc w:val="both"/>
        <w:rPr>
          <w:lang w:val="en-GB"/>
        </w:rPr>
      </w:pPr>
      <w:r w:rsidRPr="00271ED3">
        <w:rPr>
          <w:lang w:val="en-GB"/>
        </w:rPr>
        <w:t xml:space="preserve">In this context, the Government of Sindh moved swiftly and established a company; namely “Sindh Peoples Housing for Flood-Affectees (SPHF)” to lead the owner-driven reconstruction of damaged housing units of the affected families. SPHF adopted the project-based approach and launched “Sindh Flood Emergency Housing Reconstruction (SFEHR) Project”. Implementation of this project was </w:t>
      </w:r>
      <w:r w:rsidR="006E226F">
        <w:rPr>
          <w:lang w:val="en-GB"/>
        </w:rPr>
        <w:t>entrusted to</w:t>
      </w:r>
      <w:r w:rsidRPr="00271ED3">
        <w:rPr>
          <w:lang w:val="en-GB"/>
        </w:rPr>
        <w:t xml:space="preserve"> the Non- Governmental Organizations (NGOs) having deep roots in carrying out social and economic activities in </w:t>
      </w:r>
      <w:r w:rsidR="006E226F">
        <w:rPr>
          <w:lang w:val="en-GB"/>
        </w:rPr>
        <w:t xml:space="preserve">rural areas of the </w:t>
      </w:r>
      <w:r w:rsidRPr="00271ED3">
        <w:rPr>
          <w:lang w:val="en-GB"/>
        </w:rPr>
        <w:t xml:space="preserve">specified districts as the Implementation Partners (IPs).  </w:t>
      </w:r>
    </w:p>
    <w:p w14:paraId="5DA2F321" w14:textId="72F7158F" w:rsidR="006E226F" w:rsidRPr="006E226F" w:rsidRDefault="00122AA1" w:rsidP="006E226F">
      <w:pPr>
        <w:spacing w:after="0" w:line="276" w:lineRule="auto"/>
        <w:jc w:val="both"/>
        <w:rPr>
          <w:rFonts w:eastAsia="Calibri"/>
        </w:rPr>
      </w:pPr>
      <w:r>
        <w:rPr>
          <w:rFonts w:eastAsia="Calibri"/>
        </w:rPr>
        <w:t xml:space="preserve">In total, the IPs are required to assist </w:t>
      </w:r>
      <w:r w:rsidR="005413F4">
        <w:rPr>
          <w:rFonts w:eastAsia="Calibri"/>
        </w:rPr>
        <w:t xml:space="preserve">with the </w:t>
      </w:r>
      <w:r w:rsidR="00A66122">
        <w:rPr>
          <w:rFonts w:eastAsia="Calibri"/>
        </w:rPr>
        <w:t>re</w:t>
      </w:r>
      <w:r w:rsidR="005413F4">
        <w:rPr>
          <w:rFonts w:eastAsia="Calibri"/>
        </w:rPr>
        <w:t>construction</w:t>
      </w:r>
      <w:r>
        <w:rPr>
          <w:rFonts w:eastAsia="Calibri"/>
        </w:rPr>
        <w:t xml:space="preserve"> of over 2.1 million resilient housing units in 24 districts of Sindh province, where the </w:t>
      </w:r>
      <w:r w:rsidR="005413F4">
        <w:rPr>
          <w:rFonts w:eastAsia="Calibri"/>
        </w:rPr>
        <w:t>focus</w:t>
      </w:r>
      <w:r>
        <w:rPr>
          <w:rFonts w:eastAsia="Calibri"/>
        </w:rPr>
        <w:t xml:space="preserve"> must be on resilience of the housing units </w:t>
      </w:r>
      <w:r w:rsidR="00A66122">
        <w:rPr>
          <w:rFonts w:eastAsia="Calibri"/>
        </w:rPr>
        <w:t>re</w:t>
      </w:r>
      <w:r>
        <w:rPr>
          <w:rFonts w:eastAsia="Calibri"/>
        </w:rPr>
        <w:t>constructed.</w:t>
      </w:r>
      <w:r w:rsidR="005413F4">
        <w:rPr>
          <w:rFonts w:eastAsia="Calibri"/>
        </w:rPr>
        <w:t xml:space="preserve"> In view of the large size of this resilient reconstruction effort, it </w:t>
      </w:r>
      <w:r w:rsidR="006E226F" w:rsidRPr="006E226F">
        <w:rPr>
          <w:rFonts w:eastAsia="Calibri"/>
        </w:rPr>
        <w:t xml:space="preserve">was realized that </w:t>
      </w:r>
      <w:r w:rsidR="005413F4">
        <w:rPr>
          <w:rFonts w:eastAsia="Calibri"/>
        </w:rPr>
        <w:t xml:space="preserve">this effort </w:t>
      </w:r>
      <w:r w:rsidR="006E226F" w:rsidRPr="006E226F">
        <w:rPr>
          <w:rFonts w:eastAsia="Calibri"/>
        </w:rPr>
        <w:t xml:space="preserve">would badly require a sizeable number of skilled/trained manpower (masons). </w:t>
      </w:r>
      <w:r w:rsidR="005413F4">
        <w:rPr>
          <w:rFonts w:eastAsia="Calibri"/>
        </w:rPr>
        <w:t xml:space="preserve">Therefore, </w:t>
      </w:r>
      <w:r w:rsidR="006E226F" w:rsidRPr="006E226F">
        <w:rPr>
          <w:rFonts w:eastAsia="Calibri"/>
        </w:rPr>
        <w:t>the task of providing training on resilient reconstruction techniques to the existing manpower</w:t>
      </w:r>
      <w:r w:rsidR="005413F4">
        <w:rPr>
          <w:rFonts w:eastAsia="Calibri"/>
        </w:rPr>
        <w:t xml:space="preserve"> </w:t>
      </w:r>
      <w:r w:rsidR="006E226F" w:rsidRPr="006E226F">
        <w:rPr>
          <w:rFonts w:eastAsia="Calibri"/>
        </w:rPr>
        <w:t xml:space="preserve">is being implemented by the IPs in all the districts covered under this project.  </w:t>
      </w:r>
    </w:p>
    <w:p w14:paraId="4F561BBE" w14:textId="77777777" w:rsidR="006E226F" w:rsidRPr="006E226F" w:rsidRDefault="006E226F" w:rsidP="006E226F">
      <w:pPr>
        <w:spacing w:after="0" w:line="276" w:lineRule="auto"/>
        <w:jc w:val="both"/>
        <w:rPr>
          <w:rFonts w:eastAsia="Calibri"/>
        </w:rPr>
      </w:pPr>
    </w:p>
    <w:p w14:paraId="3573314C" w14:textId="0FB2519A" w:rsidR="006E226F" w:rsidRPr="006E226F" w:rsidRDefault="006E226F" w:rsidP="006E226F">
      <w:pPr>
        <w:spacing w:after="0" w:line="276" w:lineRule="auto"/>
        <w:jc w:val="both"/>
        <w:rPr>
          <w:rFonts w:eastAsia="Calibri"/>
        </w:rPr>
      </w:pPr>
      <w:r w:rsidRPr="006E226F">
        <w:rPr>
          <w:rFonts w:eastAsia="Calibri"/>
        </w:rPr>
        <w:t xml:space="preserve">The role of Monitoring &amp; Evaluation </w:t>
      </w:r>
      <w:r w:rsidR="005413F4">
        <w:rPr>
          <w:rFonts w:eastAsia="Calibri"/>
        </w:rPr>
        <w:t xml:space="preserve">of trained masons </w:t>
      </w:r>
      <w:r w:rsidRPr="006E226F">
        <w:rPr>
          <w:rFonts w:eastAsia="Calibri"/>
        </w:rPr>
        <w:t>is assigned to the Center for Social Research and Development (CSRD), being the M&amp;E Consultants. The CSRD has conducted the first phase of its M&amp;E survey to monitor</w:t>
      </w:r>
      <w:r w:rsidR="005413F4">
        <w:rPr>
          <w:rFonts w:eastAsia="Calibri"/>
        </w:rPr>
        <w:t>/evaluate</w:t>
      </w:r>
      <w:r w:rsidRPr="006E226F">
        <w:rPr>
          <w:rFonts w:eastAsia="Calibri"/>
        </w:rPr>
        <w:t xml:space="preserve"> the train</w:t>
      </w:r>
      <w:r w:rsidR="005413F4">
        <w:rPr>
          <w:rFonts w:eastAsia="Calibri"/>
        </w:rPr>
        <w:t xml:space="preserve">ed masons </w:t>
      </w:r>
      <w:r w:rsidRPr="006E226F">
        <w:rPr>
          <w:rFonts w:eastAsia="Calibri"/>
        </w:rPr>
        <w:t xml:space="preserve">during </w:t>
      </w:r>
      <w:r w:rsidR="001C77BC">
        <w:rPr>
          <w:rFonts w:eastAsia="Calibri"/>
        </w:rPr>
        <w:t>January</w:t>
      </w:r>
      <w:r w:rsidRPr="006E226F">
        <w:rPr>
          <w:rFonts w:eastAsia="Calibri"/>
        </w:rPr>
        <w:t xml:space="preserve"> 202</w:t>
      </w:r>
      <w:r w:rsidR="001C77BC">
        <w:rPr>
          <w:rFonts w:eastAsia="Calibri"/>
        </w:rPr>
        <w:t>5</w:t>
      </w:r>
      <w:r w:rsidRPr="006E226F">
        <w:rPr>
          <w:rFonts w:eastAsia="Calibri"/>
        </w:rPr>
        <w:t xml:space="preserve"> and the findings are presented hereby in this report.</w:t>
      </w:r>
    </w:p>
    <w:p w14:paraId="154236D8" w14:textId="77777777" w:rsidR="006E226F" w:rsidRPr="00271ED3" w:rsidRDefault="006E226F" w:rsidP="00B5576D">
      <w:pPr>
        <w:jc w:val="both"/>
        <w:rPr>
          <w:lang w:val="en-GB"/>
        </w:rPr>
      </w:pPr>
    </w:p>
    <w:p w14:paraId="733EA536" w14:textId="3435BDD0" w:rsidR="006E226F" w:rsidRDefault="001C77BC" w:rsidP="001C77BC">
      <w:pPr>
        <w:pStyle w:val="ListParagraph"/>
        <w:numPr>
          <w:ilvl w:val="0"/>
          <w:numId w:val="3"/>
        </w:numPr>
        <w:spacing w:after="0" w:line="276" w:lineRule="auto"/>
        <w:jc w:val="both"/>
        <w:rPr>
          <w:rFonts w:eastAsia="Calibri"/>
          <w:b/>
          <w:bCs/>
        </w:rPr>
      </w:pPr>
      <w:r w:rsidRPr="001C77BC">
        <w:rPr>
          <w:rFonts w:eastAsia="Calibri"/>
          <w:b/>
          <w:bCs/>
        </w:rPr>
        <w:t>METHODOLOGY</w:t>
      </w:r>
    </w:p>
    <w:p w14:paraId="10CBDB6F" w14:textId="77777777" w:rsidR="001C77BC" w:rsidRDefault="001C77BC" w:rsidP="001C77BC">
      <w:pPr>
        <w:pStyle w:val="ListParagraph"/>
        <w:spacing w:after="0" w:line="276" w:lineRule="auto"/>
        <w:jc w:val="both"/>
        <w:rPr>
          <w:rFonts w:eastAsia="Calibri"/>
          <w:b/>
          <w:bCs/>
        </w:rPr>
      </w:pPr>
    </w:p>
    <w:p w14:paraId="077B7A4D" w14:textId="4DFAD9DB" w:rsidR="00344BDF" w:rsidRDefault="001C77BC" w:rsidP="001C77BC">
      <w:pPr>
        <w:pStyle w:val="ListParagraph"/>
        <w:spacing w:after="0" w:line="276" w:lineRule="auto"/>
        <w:ind w:left="0"/>
        <w:jc w:val="both"/>
        <w:rPr>
          <w:rFonts w:eastAsia="Calibri"/>
        </w:rPr>
      </w:pPr>
      <w:r w:rsidRPr="001C77BC">
        <w:rPr>
          <w:rFonts w:eastAsia="Calibri"/>
        </w:rPr>
        <w:t>T</w:t>
      </w:r>
      <w:r>
        <w:rPr>
          <w:rFonts w:eastAsia="Calibri"/>
        </w:rPr>
        <w:t xml:space="preserve">raining of masons conducted by IPs spans over many months due to the large number of the masons to be trained, necessitating for M&amp;E of the masons having completed their training </w:t>
      </w:r>
      <w:r w:rsidR="00344BDF">
        <w:rPr>
          <w:rFonts w:eastAsia="Calibri"/>
        </w:rPr>
        <w:t>and</w:t>
      </w:r>
      <w:r>
        <w:rPr>
          <w:rFonts w:eastAsia="Calibri"/>
        </w:rPr>
        <w:t xml:space="preserve"> to evaluate their masonry work done after the training.</w:t>
      </w:r>
      <w:r w:rsidR="00344BDF">
        <w:rPr>
          <w:rFonts w:eastAsia="Calibri"/>
        </w:rPr>
        <w:t xml:space="preserve"> At the first step, lists of trained masons were requested from all the IPs having all the necessary information required to draw sample for the conduct of M&amp;E survey. This information mainly related to the ID aspects of the trained masons</w:t>
      </w:r>
      <w:r w:rsidR="00A66122">
        <w:rPr>
          <w:rFonts w:eastAsia="Calibri"/>
        </w:rPr>
        <w:t xml:space="preserve"> spread all over Sindh province</w:t>
      </w:r>
      <w:r w:rsidR="00344BDF">
        <w:rPr>
          <w:rFonts w:eastAsia="Calibri"/>
        </w:rPr>
        <w:t>.</w:t>
      </w:r>
    </w:p>
    <w:p w14:paraId="1B1BBF29" w14:textId="77777777" w:rsidR="00344BDF" w:rsidRDefault="00344BDF" w:rsidP="001C77BC">
      <w:pPr>
        <w:pStyle w:val="ListParagraph"/>
        <w:spacing w:after="0" w:line="276" w:lineRule="auto"/>
        <w:ind w:left="0"/>
        <w:jc w:val="both"/>
        <w:rPr>
          <w:rFonts w:eastAsia="Calibri"/>
        </w:rPr>
      </w:pPr>
    </w:p>
    <w:p w14:paraId="67CD2002" w14:textId="1E683A90" w:rsidR="001C77BC" w:rsidRDefault="00C0000A" w:rsidP="001C77BC">
      <w:pPr>
        <w:pStyle w:val="ListParagraph"/>
        <w:spacing w:after="0" w:line="276" w:lineRule="auto"/>
        <w:ind w:left="0"/>
        <w:jc w:val="both"/>
        <w:rPr>
          <w:rFonts w:eastAsia="Calibri"/>
        </w:rPr>
      </w:pPr>
      <w:r w:rsidRPr="00C0000A">
        <w:rPr>
          <w:rFonts w:eastAsia="Calibri"/>
          <w:b/>
          <w:bCs/>
        </w:rPr>
        <w:t>Coverage:</w:t>
      </w:r>
      <w:r>
        <w:rPr>
          <w:rFonts w:eastAsia="Calibri"/>
        </w:rPr>
        <w:t xml:space="preserve"> </w:t>
      </w:r>
      <w:r w:rsidR="00344BDF">
        <w:rPr>
          <w:rFonts w:eastAsia="Calibri"/>
        </w:rPr>
        <w:t xml:space="preserve">Four IPs supplied the above-mentioned information namely, NRSP, SRSO, TRDP and SAFCO. </w:t>
      </w:r>
      <w:r w:rsidR="009F2B69">
        <w:rPr>
          <w:rFonts w:eastAsia="Calibri"/>
        </w:rPr>
        <w:t>The fifth IP (HANDS)</w:t>
      </w:r>
      <w:r w:rsidR="00344BDF">
        <w:rPr>
          <w:rFonts w:eastAsia="Calibri"/>
        </w:rPr>
        <w:t xml:space="preserve"> has not conducted such </w:t>
      </w:r>
      <w:r w:rsidR="009F2B69">
        <w:rPr>
          <w:rFonts w:eastAsia="Calibri"/>
        </w:rPr>
        <w:t>masons’</w:t>
      </w:r>
      <w:r w:rsidR="00344BDF">
        <w:rPr>
          <w:rFonts w:eastAsia="Calibri"/>
        </w:rPr>
        <w:t xml:space="preserve"> </w:t>
      </w:r>
      <w:r w:rsidR="009F2B69">
        <w:rPr>
          <w:rFonts w:eastAsia="Calibri"/>
        </w:rPr>
        <w:t>training</w:t>
      </w:r>
      <w:r w:rsidR="00344BDF">
        <w:rPr>
          <w:rFonts w:eastAsia="Calibri"/>
        </w:rPr>
        <w:t xml:space="preserve"> till this time </w:t>
      </w:r>
      <w:r w:rsidR="00D725A4">
        <w:rPr>
          <w:rFonts w:eastAsia="Calibri"/>
        </w:rPr>
        <w:t xml:space="preserve">in any of the assigned seven districts (Ghotki, Hyderabad, Karachi, Kashmore, Sukkur, Thatta and Umerkot) </w:t>
      </w:r>
      <w:r w:rsidR="00344BDF">
        <w:rPr>
          <w:rFonts w:eastAsia="Calibri"/>
        </w:rPr>
        <w:t xml:space="preserve">therefore </w:t>
      </w:r>
      <w:r w:rsidR="009F2B69">
        <w:rPr>
          <w:rFonts w:eastAsia="Calibri"/>
        </w:rPr>
        <w:t>the supply</w:t>
      </w:r>
      <w:r w:rsidR="00344BDF">
        <w:rPr>
          <w:rFonts w:eastAsia="Calibri"/>
        </w:rPr>
        <w:t xml:space="preserve"> of the asked for information was out of </w:t>
      </w:r>
      <w:r w:rsidR="009F2B69">
        <w:rPr>
          <w:rFonts w:eastAsia="Calibri"/>
        </w:rPr>
        <w:t>the question</w:t>
      </w:r>
      <w:r w:rsidR="00344BDF">
        <w:rPr>
          <w:rFonts w:eastAsia="Calibri"/>
        </w:rPr>
        <w:t xml:space="preserve">. </w:t>
      </w:r>
    </w:p>
    <w:p w14:paraId="4B685200" w14:textId="77777777" w:rsidR="009F2B69" w:rsidRDefault="009F2B69" w:rsidP="001C77BC">
      <w:pPr>
        <w:pStyle w:val="ListParagraph"/>
        <w:spacing w:after="0" w:line="276" w:lineRule="auto"/>
        <w:ind w:left="0"/>
        <w:jc w:val="both"/>
        <w:rPr>
          <w:rFonts w:eastAsia="Calibri"/>
        </w:rPr>
      </w:pPr>
    </w:p>
    <w:p w14:paraId="3B74C1D0" w14:textId="77777777" w:rsidR="00281A6E" w:rsidRDefault="009F2B69" w:rsidP="009F2B69">
      <w:pPr>
        <w:spacing w:after="0" w:line="276" w:lineRule="auto"/>
        <w:jc w:val="both"/>
        <w:rPr>
          <w:rFonts w:eastAsia="Calibri"/>
          <w:lang w:val="et-EE"/>
        </w:rPr>
      </w:pPr>
      <w:r>
        <w:rPr>
          <w:rFonts w:eastAsia="Calibri"/>
        </w:rPr>
        <w:lastRenderedPageBreak/>
        <w:t xml:space="preserve">NRSP trained 2,189 masons in total up to November 2024 belonging to the seven assigned districts (658 in </w:t>
      </w:r>
      <w:r w:rsidRPr="006E226F">
        <w:rPr>
          <w:rFonts w:eastAsia="Calibri"/>
          <w:lang w:val="et-EE"/>
        </w:rPr>
        <w:t xml:space="preserve">Badin, </w:t>
      </w:r>
      <w:r>
        <w:rPr>
          <w:rFonts w:eastAsia="Calibri"/>
          <w:lang w:val="et-EE"/>
        </w:rPr>
        <w:t xml:space="preserve">211 in </w:t>
      </w:r>
      <w:r w:rsidRPr="006E226F">
        <w:rPr>
          <w:rFonts w:eastAsia="Calibri"/>
          <w:lang w:val="et-EE"/>
        </w:rPr>
        <w:t xml:space="preserve">Matiari, </w:t>
      </w:r>
      <w:r>
        <w:rPr>
          <w:rFonts w:eastAsia="Calibri"/>
          <w:lang w:val="et-EE"/>
        </w:rPr>
        <w:t xml:space="preserve">447 in </w:t>
      </w:r>
      <w:r w:rsidRPr="006E226F">
        <w:rPr>
          <w:rFonts w:eastAsia="Calibri"/>
          <w:lang w:val="et-EE"/>
        </w:rPr>
        <w:t xml:space="preserve">Mirpur Khas, </w:t>
      </w:r>
      <w:r>
        <w:rPr>
          <w:rFonts w:eastAsia="Calibri"/>
          <w:lang w:val="et-EE"/>
        </w:rPr>
        <w:t xml:space="preserve">589 in </w:t>
      </w:r>
      <w:r w:rsidRPr="006E226F">
        <w:rPr>
          <w:rFonts w:eastAsia="Calibri"/>
          <w:lang w:val="et-EE"/>
        </w:rPr>
        <w:t xml:space="preserve">Sanghar, </w:t>
      </w:r>
      <w:r>
        <w:rPr>
          <w:rFonts w:eastAsia="Calibri"/>
          <w:lang w:val="et-EE"/>
        </w:rPr>
        <w:t xml:space="preserve">147 in </w:t>
      </w:r>
      <w:r w:rsidRPr="006E226F">
        <w:rPr>
          <w:rFonts w:eastAsia="Calibri"/>
          <w:lang w:val="et-EE"/>
        </w:rPr>
        <w:t xml:space="preserve">Sujawal, </w:t>
      </w:r>
      <w:r>
        <w:rPr>
          <w:rFonts w:eastAsia="Calibri"/>
          <w:lang w:val="et-EE"/>
        </w:rPr>
        <w:t xml:space="preserve">112 in </w:t>
      </w:r>
      <w:r w:rsidRPr="006E226F">
        <w:rPr>
          <w:rFonts w:eastAsia="Calibri"/>
          <w:lang w:val="et-EE"/>
        </w:rPr>
        <w:t xml:space="preserve">Tando Allahyar, and </w:t>
      </w:r>
      <w:r>
        <w:rPr>
          <w:rFonts w:eastAsia="Calibri"/>
          <w:lang w:val="et-EE"/>
        </w:rPr>
        <w:t xml:space="preserve">25 in </w:t>
      </w:r>
      <w:r w:rsidRPr="006E226F">
        <w:rPr>
          <w:rFonts w:eastAsia="Calibri"/>
          <w:lang w:val="et-EE"/>
        </w:rPr>
        <w:t>Tando Muhammad Khan</w:t>
      </w:r>
      <w:r>
        <w:rPr>
          <w:rFonts w:eastAsia="Calibri"/>
          <w:lang w:val="et-EE"/>
        </w:rPr>
        <w:t xml:space="preserve"> district)</w:t>
      </w:r>
      <w:r w:rsidRPr="006E226F">
        <w:rPr>
          <w:rFonts w:eastAsia="Calibri"/>
          <w:lang w:val="et-EE"/>
        </w:rPr>
        <w:t xml:space="preserve">. The </w:t>
      </w:r>
      <w:r w:rsidR="00D65191">
        <w:rPr>
          <w:rFonts w:eastAsia="Calibri"/>
          <w:lang w:val="et-EE"/>
        </w:rPr>
        <w:t xml:space="preserve">total number of masons trained by TRDP up to November 2024 are 640 , out of that 390 were trained in </w:t>
      </w:r>
      <w:r w:rsidRPr="006E226F">
        <w:rPr>
          <w:rFonts w:eastAsia="Calibri"/>
          <w:lang w:val="et-EE"/>
        </w:rPr>
        <w:t>district</w:t>
      </w:r>
      <w:r w:rsidR="00D65191">
        <w:rPr>
          <w:rFonts w:eastAsia="Calibri"/>
          <w:lang w:val="et-EE"/>
        </w:rPr>
        <w:t xml:space="preserve"> </w:t>
      </w:r>
      <w:r w:rsidRPr="006E226F">
        <w:rPr>
          <w:rFonts w:eastAsia="Calibri"/>
          <w:lang w:val="et-EE"/>
        </w:rPr>
        <w:t>Dadu</w:t>
      </w:r>
      <w:r w:rsidR="00D65191">
        <w:rPr>
          <w:rFonts w:eastAsia="Calibri"/>
          <w:lang w:val="et-EE"/>
        </w:rPr>
        <w:t xml:space="preserve"> and 250 in district </w:t>
      </w:r>
      <w:r w:rsidRPr="006E226F">
        <w:rPr>
          <w:rFonts w:eastAsia="Calibri"/>
          <w:lang w:val="et-EE"/>
        </w:rPr>
        <w:t>Jamshoro</w:t>
      </w:r>
      <w:r w:rsidR="00D65191">
        <w:rPr>
          <w:rFonts w:eastAsia="Calibri"/>
          <w:lang w:val="et-EE"/>
        </w:rPr>
        <w:t>, while in</w:t>
      </w:r>
      <w:r w:rsidRPr="006E226F">
        <w:rPr>
          <w:rFonts w:eastAsia="Calibri"/>
          <w:lang w:val="et-EE"/>
        </w:rPr>
        <w:t xml:space="preserve">Tharparkar </w:t>
      </w:r>
      <w:r w:rsidR="00D65191">
        <w:rPr>
          <w:rFonts w:eastAsia="Calibri"/>
          <w:lang w:val="et-EE"/>
        </w:rPr>
        <w:t>district masons training program was yet to be started. SAFCO operates only in two districts of upper Sindh</w:t>
      </w:r>
      <w:r w:rsidR="00281A6E">
        <w:rPr>
          <w:rFonts w:eastAsia="Calibri"/>
          <w:lang w:val="et-EE"/>
        </w:rPr>
        <w:t xml:space="preserve"> and provided training to masons numbering 332 up to November 2024, among those 216 masons belonged to Naushehro Feroze district and 116 to </w:t>
      </w:r>
      <w:r w:rsidRPr="006E226F">
        <w:rPr>
          <w:rFonts w:eastAsia="Calibri"/>
          <w:lang w:val="et-EE"/>
        </w:rPr>
        <w:t>Shaheed Benazirabad districts</w:t>
      </w:r>
      <w:r w:rsidR="00281A6E">
        <w:rPr>
          <w:rFonts w:eastAsia="Calibri"/>
          <w:lang w:val="et-EE"/>
        </w:rPr>
        <w:t xml:space="preserve">. </w:t>
      </w:r>
    </w:p>
    <w:p w14:paraId="5F88630D" w14:textId="77777777" w:rsidR="00281A6E" w:rsidRDefault="00281A6E" w:rsidP="009F2B69">
      <w:pPr>
        <w:spacing w:after="0" w:line="276" w:lineRule="auto"/>
        <w:jc w:val="both"/>
        <w:rPr>
          <w:rFonts w:eastAsia="Calibri"/>
          <w:lang w:val="et-EE"/>
        </w:rPr>
      </w:pPr>
    </w:p>
    <w:p w14:paraId="2B094263" w14:textId="6951D59B" w:rsidR="009F2B69" w:rsidRDefault="00281A6E" w:rsidP="009F2B69">
      <w:pPr>
        <w:spacing w:after="0" w:line="276" w:lineRule="auto"/>
        <w:jc w:val="both"/>
        <w:rPr>
          <w:rFonts w:eastAsia="Calibri"/>
          <w:lang w:val="et-EE"/>
        </w:rPr>
      </w:pPr>
      <w:r>
        <w:rPr>
          <w:rFonts w:eastAsia="Calibri"/>
          <w:lang w:val="et-EE"/>
        </w:rPr>
        <w:t>SRSO was for ahead of the other IPs and has completed its masons training program in all of its assigned five districts up to November 2024. Total number of masons trained by SRSO are 5,954, out of those 1,8</w:t>
      </w:r>
      <w:r w:rsidR="005E103B">
        <w:rPr>
          <w:rFonts w:eastAsia="Calibri"/>
          <w:lang w:val="et-EE"/>
        </w:rPr>
        <w:t>3</w:t>
      </w:r>
      <w:r>
        <w:rPr>
          <w:rFonts w:eastAsia="Calibri"/>
          <w:lang w:val="et-EE"/>
        </w:rPr>
        <w:t>5 belonged to district Khairpur, 1,432 to Larkana, 1,093 to Qambar Shahdadkkot, 762 to Jacobabad and 832 to Shikarpur.</w:t>
      </w:r>
    </w:p>
    <w:p w14:paraId="5B7B63E3" w14:textId="77777777" w:rsidR="005E103B" w:rsidRDefault="005E103B" w:rsidP="009F2B69">
      <w:pPr>
        <w:spacing w:after="0" w:line="276" w:lineRule="auto"/>
        <w:jc w:val="both"/>
        <w:rPr>
          <w:rFonts w:eastAsia="Calibri"/>
          <w:lang w:val="et-EE"/>
        </w:rPr>
      </w:pPr>
    </w:p>
    <w:p w14:paraId="38922871" w14:textId="2A093B6E" w:rsidR="005E103B" w:rsidRPr="006E226F" w:rsidRDefault="005E103B" w:rsidP="009F2B69">
      <w:pPr>
        <w:spacing w:after="0" w:line="276" w:lineRule="auto"/>
        <w:jc w:val="both"/>
        <w:rPr>
          <w:rFonts w:eastAsia="Calibri"/>
          <w:lang w:val="et-EE"/>
        </w:rPr>
      </w:pPr>
      <w:r>
        <w:rPr>
          <w:rFonts w:eastAsia="Calibri"/>
          <w:lang w:val="et-EE"/>
        </w:rPr>
        <w:t>HANDS reported that an agreement in this regard has been signed recently with SPHF and the IP is planning for arranging masons training program in all of its assigned districts</w:t>
      </w:r>
      <w:r w:rsidR="00D725A4">
        <w:rPr>
          <w:rFonts w:eastAsia="Calibri"/>
          <w:lang w:val="et-EE"/>
        </w:rPr>
        <w:t>.</w:t>
      </w:r>
      <w:r>
        <w:rPr>
          <w:rFonts w:eastAsia="Calibri"/>
          <w:lang w:val="et-EE"/>
        </w:rPr>
        <w:t xml:space="preserve"> </w:t>
      </w:r>
    </w:p>
    <w:p w14:paraId="1D448A7C" w14:textId="77777777" w:rsidR="009F2B69" w:rsidRPr="006E226F" w:rsidRDefault="009F2B69" w:rsidP="009F2B69">
      <w:pPr>
        <w:spacing w:after="0" w:line="276" w:lineRule="auto"/>
        <w:jc w:val="both"/>
        <w:rPr>
          <w:rFonts w:eastAsia="Calibri"/>
        </w:rPr>
      </w:pPr>
    </w:p>
    <w:p w14:paraId="219E8B4D" w14:textId="77777777" w:rsidR="00A369AB" w:rsidRDefault="006E226F" w:rsidP="006E226F">
      <w:pPr>
        <w:spacing w:after="0" w:line="276" w:lineRule="auto"/>
        <w:jc w:val="both"/>
        <w:rPr>
          <w:rFonts w:eastAsia="Calibri"/>
        </w:rPr>
      </w:pPr>
      <w:r w:rsidRPr="006E226F">
        <w:rPr>
          <w:rFonts w:eastAsia="Calibri"/>
          <w:b/>
          <w:bCs/>
        </w:rPr>
        <w:t>Sample Size</w:t>
      </w:r>
      <w:r w:rsidRPr="006E226F">
        <w:rPr>
          <w:rFonts w:eastAsia="Calibri"/>
        </w:rPr>
        <w:t>:</w:t>
      </w:r>
      <w:r w:rsidR="00C0000A">
        <w:rPr>
          <w:rFonts w:eastAsia="Calibri"/>
        </w:rPr>
        <w:t xml:space="preserve"> </w:t>
      </w:r>
      <w:r w:rsidR="00795456">
        <w:rPr>
          <w:rFonts w:eastAsia="Calibri"/>
        </w:rPr>
        <w:t xml:space="preserve">It is clarified that this is a small survey. It is to be followed by a bigger survey to be carried out immediately after this survey.  Therefore, six districts were selected </w:t>
      </w:r>
      <w:r w:rsidR="00C0000A">
        <w:rPr>
          <w:rFonts w:eastAsia="Calibri"/>
        </w:rPr>
        <w:t>to meet the time schedule agreed for submission of the survey report with SPHF</w:t>
      </w:r>
      <w:r w:rsidR="00D62F56">
        <w:rPr>
          <w:rFonts w:eastAsia="Calibri"/>
        </w:rPr>
        <w:t>, while the remaining districts are to be covered in the follow-up bigger survey</w:t>
      </w:r>
      <w:r w:rsidR="00C0000A">
        <w:rPr>
          <w:rFonts w:eastAsia="Calibri"/>
        </w:rPr>
        <w:t>.</w:t>
      </w:r>
      <w:r w:rsidR="00D62F56">
        <w:rPr>
          <w:rFonts w:eastAsia="Calibri"/>
        </w:rPr>
        <w:t xml:space="preserve"> </w:t>
      </w:r>
    </w:p>
    <w:p w14:paraId="36CEAE84" w14:textId="77777777" w:rsidR="00A369AB" w:rsidRDefault="00A369AB" w:rsidP="006E226F">
      <w:pPr>
        <w:spacing w:after="0" w:line="276" w:lineRule="auto"/>
        <w:jc w:val="both"/>
        <w:rPr>
          <w:rFonts w:eastAsia="Calibri"/>
        </w:rPr>
      </w:pPr>
    </w:p>
    <w:p w14:paraId="77A75FD1" w14:textId="5A52D553" w:rsidR="006E226F" w:rsidRPr="006E226F" w:rsidRDefault="00D62F56" w:rsidP="006E226F">
      <w:pPr>
        <w:spacing w:after="0" w:line="276" w:lineRule="auto"/>
        <w:jc w:val="both"/>
        <w:rPr>
          <w:rFonts w:eastAsia="Calibri"/>
        </w:rPr>
      </w:pPr>
      <w:r>
        <w:rPr>
          <w:rFonts w:eastAsia="Calibri"/>
        </w:rPr>
        <w:t>Out of the total six districts,</w:t>
      </w:r>
      <w:r w:rsidR="00C0000A">
        <w:rPr>
          <w:rFonts w:eastAsia="Calibri"/>
        </w:rPr>
        <w:t xml:space="preserve"> </w:t>
      </w:r>
      <w:r>
        <w:rPr>
          <w:rFonts w:eastAsia="Calibri"/>
        </w:rPr>
        <w:t>t</w:t>
      </w:r>
      <w:r w:rsidR="00C0000A">
        <w:rPr>
          <w:rFonts w:eastAsia="Calibri"/>
        </w:rPr>
        <w:t xml:space="preserve">hree </w:t>
      </w:r>
      <w:r w:rsidR="00795456">
        <w:rPr>
          <w:rFonts w:eastAsia="Calibri"/>
        </w:rPr>
        <w:t xml:space="preserve">districts of </w:t>
      </w:r>
      <w:r w:rsidR="006E226F" w:rsidRPr="006E226F">
        <w:rPr>
          <w:rFonts w:eastAsia="Calibri"/>
        </w:rPr>
        <w:t>NRSP</w:t>
      </w:r>
      <w:r w:rsidR="00795456">
        <w:rPr>
          <w:rFonts w:eastAsia="Calibri"/>
        </w:rPr>
        <w:t xml:space="preserve"> (Sanghar, Matiari and Tando Allahyar), one district each of SRSO (Khairpur), SAFCO (Shaheed Benazirabad) and TRDP (Jamshoro) were selected. </w:t>
      </w:r>
      <w:r>
        <w:rPr>
          <w:rFonts w:eastAsia="Calibri"/>
        </w:rPr>
        <w:t>It was also decided to take a sample of 20 masons per district (five masons per goth/village)</w:t>
      </w:r>
      <w:r w:rsidR="006E226F" w:rsidRPr="006E226F">
        <w:rPr>
          <w:rFonts w:eastAsia="Calibri"/>
        </w:rPr>
        <w:t xml:space="preserve"> </w:t>
      </w:r>
      <w:r>
        <w:rPr>
          <w:rFonts w:eastAsia="Calibri"/>
        </w:rPr>
        <w:t xml:space="preserve">from four goths/villages.      </w:t>
      </w:r>
    </w:p>
    <w:p w14:paraId="6B13C192" w14:textId="77777777" w:rsidR="006E226F" w:rsidRDefault="006E226F" w:rsidP="006E226F">
      <w:pPr>
        <w:spacing w:after="0" w:line="276" w:lineRule="auto"/>
        <w:rPr>
          <w:rFonts w:eastAsia="Calibri"/>
          <w:lang w:val="et-EE"/>
        </w:rPr>
      </w:pPr>
    </w:p>
    <w:p w14:paraId="2AB2DBC5" w14:textId="77777777" w:rsidR="00A369AB" w:rsidRDefault="00D62F56" w:rsidP="00065500">
      <w:pPr>
        <w:spacing w:after="0" w:line="276" w:lineRule="auto"/>
        <w:jc w:val="both"/>
        <w:rPr>
          <w:rFonts w:eastAsia="Calibri"/>
          <w:lang w:val="et-EE"/>
        </w:rPr>
      </w:pPr>
      <w:r w:rsidRPr="00D62F56">
        <w:rPr>
          <w:rFonts w:eastAsia="Calibri"/>
          <w:b/>
          <w:bCs/>
          <w:lang w:val="et-EE"/>
        </w:rPr>
        <w:t>Selection of Sample:</w:t>
      </w:r>
      <w:r>
        <w:rPr>
          <w:rFonts w:eastAsia="Calibri"/>
          <w:b/>
          <w:bCs/>
          <w:lang w:val="et-EE"/>
        </w:rPr>
        <w:t xml:space="preserve"> </w:t>
      </w:r>
      <w:r w:rsidRPr="00D62F56">
        <w:rPr>
          <w:rFonts w:eastAsia="Calibri"/>
          <w:lang w:val="et-EE"/>
        </w:rPr>
        <w:t>F</w:t>
      </w:r>
      <w:r>
        <w:rPr>
          <w:rFonts w:eastAsia="Calibri"/>
          <w:lang w:val="et-EE"/>
        </w:rPr>
        <w:t>our goths/villages from each district were randomly selected</w:t>
      </w:r>
      <w:r w:rsidR="00065500">
        <w:rPr>
          <w:rFonts w:eastAsia="Calibri"/>
          <w:lang w:val="et-EE"/>
        </w:rPr>
        <w:t xml:space="preserve">. However, care was observed that only those goths/villages be selected which have atleast five or more number of trained masons as the residents in view to facilitate their availability for the purpose of conducting interview. </w:t>
      </w:r>
    </w:p>
    <w:p w14:paraId="395EECF9" w14:textId="77777777" w:rsidR="00A369AB" w:rsidRDefault="00A369AB" w:rsidP="00065500">
      <w:pPr>
        <w:spacing w:after="0" w:line="276" w:lineRule="auto"/>
        <w:jc w:val="both"/>
        <w:rPr>
          <w:rFonts w:eastAsia="Calibri"/>
          <w:lang w:val="et-EE"/>
        </w:rPr>
      </w:pPr>
    </w:p>
    <w:p w14:paraId="32ABFF8F" w14:textId="720A1712" w:rsidR="00D62F56" w:rsidRDefault="00065500" w:rsidP="00065500">
      <w:pPr>
        <w:spacing w:after="0" w:line="276" w:lineRule="auto"/>
        <w:jc w:val="both"/>
        <w:rPr>
          <w:rFonts w:eastAsia="Calibri"/>
          <w:lang w:val="et-EE"/>
        </w:rPr>
      </w:pPr>
      <w:r>
        <w:rPr>
          <w:rFonts w:eastAsia="Calibri"/>
          <w:lang w:val="et-EE"/>
        </w:rPr>
        <w:t>A sample of five trained masons was taken as principle</w:t>
      </w:r>
      <w:r w:rsidR="00A369AB">
        <w:rPr>
          <w:rFonts w:eastAsia="Calibri"/>
          <w:lang w:val="et-EE"/>
        </w:rPr>
        <w:t xml:space="preserve"> sample</w:t>
      </w:r>
      <w:r>
        <w:rPr>
          <w:rFonts w:eastAsia="Calibri"/>
          <w:lang w:val="et-EE"/>
        </w:rPr>
        <w:t xml:space="preserve">, while an alternate sample of five trained masons was taken from  the remaining trained masons of the goth/village. The size of alternate sample varied due to the varying </w:t>
      </w:r>
      <w:r w:rsidR="00A369AB">
        <w:rPr>
          <w:rFonts w:eastAsia="Calibri"/>
          <w:lang w:val="et-EE"/>
        </w:rPr>
        <w:t>number</w:t>
      </w:r>
      <w:r>
        <w:rPr>
          <w:rFonts w:eastAsia="Calibri"/>
          <w:lang w:val="et-EE"/>
        </w:rPr>
        <w:t xml:space="preserve"> of the remaining trained masons </w:t>
      </w:r>
      <w:r w:rsidR="00D725A4">
        <w:rPr>
          <w:rFonts w:eastAsia="Calibri"/>
          <w:lang w:val="et-EE"/>
        </w:rPr>
        <w:t>residing in</w:t>
      </w:r>
      <w:r>
        <w:rPr>
          <w:rFonts w:eastAsia="Calibri"/>
          <w:lang w:val="et-EE"/>
        </w:rPr>
        <w:t xml:space="preserve"> that goth/village. </w:t>
      </w:r>
      <w:r w:rsidR="00A369AB">
        <w:rPr>
          <w:rFonts w:eastAsia="Calibri"/>
          <w:lang w:val="et-EE"/>
        </w:rPr>
        <w:t>List of principle and alternate sample by goth/taluka/district is attached as Annex</w:t>
      </w:r>
      <w:r w:rsidR="008E4870">
        <w:rPr>
          <w:rFonts w:eastAsia="Calibri"/>
          <w:lang w:val="et-EE"/>
        </w:rPr>
        <w:t xml:space="preserve"> ---</w:t>
      </w:r>
      <w:r w:rsidR="00A369AB">
        <w:rPr>
          <w:rFonts w:eastAsia="Calibri"/>
          <w:lang w:val="et-EE"/>
        </w:rPr>
        <w:t>.</w:t>
      </w:r>
    </w:p>
    <w:p w14:paraId="695AD414" w14:textId="77777777" w:rsidR="00A369AB" w:rsidRDefault="00A369AB" w:rsidP="00065500">
      <w:pPr>
        <w:spacing w:after="0" w:line="276" w:lineRule="auto"/>
        <w:jc w:val="both"/>
        <w:rPr>
          <w:rFonts w:eastAsia="Calibri"/>
          <w:lang w:val="et-EE"/>
        </w:rPr>
      </w:pPr>
    </w:p>
    <w:p w14:paraId="1F639C58" w14:textId="206BF82A" w:rsidR="006E226F" w:rsidRPr="006E226F" w:rsidRDefault="006E226F" w:rsidP="006E226F">
      <w:pPr>
        <w:spacing w:after="0" w:line="276" w:lineRule="auto"/>
        <w:jc w:val="both"/>
        <w:rPr>
          <w:rFonts w:eastAsia="Calibri"/>
        </w:rPr>
      </w:pPr>
      <w:r w:rsidRPr="006E226F">
        <w:rPr>
          <w:rFonts w:eastAsia="Calibri"/>
          <w:b/>
          <w:bCs/>
        </w:rPr>
        <w:t>Monitoring</w:t>
      </w:r>
      <w:r w:rsidR="00A369AB">
        <w:rPr>
          <w:rFonts w:eastAsia="Calibri"/>
          <w:b/>
          <w:bCs/>
        </w:rPr>
        <w:t xml:space="preserve"> Method</w:t>
      </w:r>
      <w:r w:rsidRPr="006E226F">
        <w:rPr>
          <w:rFonts w:eastAsia="Calibri"/>
          <w:b/>
          <w:bCs/>
        </w:rPr>
        <w:t xml:space="preserve">: </w:t>
      </w:r>
      <w:r w:rsidRPr="006E226F">
        <w:rPr>
          <w:rFonts w:eastAsia="Calibri"/>
        </w:rPr>
        <w:t xml:space="preserve">The survey method was adopted as the </w:t>
      </w:r>
      <w:r w:rsidR="00A369AB">
        <w:rPr>
          <w:rFonts w:eastAsia="Calibri"/>
        </w:rPr>
        <w:t>means of monitoring and evaluation of the trained masons. Face to face interviews of all the selected trained masons from each of the selected goth/village were conducted by the survey teams</w:t>
      </w:r>
      <w:r w:rsidR="00F81379">
        <w:rPr>
          <w:rFonts w:eastAsia="Calibri"/>
        </w:rPr>
        <w:t xml:space="preserve">. </w:t>
      </w:r>
      <w:r w:rsidRPr="006E226F">
        <w:rPr>
          <w:rFonts w:eastAsia="Calibri"/>
        </w:rPr>
        <w:t xml:space="preserve">Two teams of monitors were formed from amongst the staff of CSRD, each team comprised two members. </w:t>
      </w:r>
    </w:p>
    <w:p w14:paraId="4B71B150" w14:textId="77777777" w:rsidR="006E226F" w:rsidRPr="006E226F" w:rsidRDefault="006E226F" w:rsidP="006E226F">
      <w:pPr>
        <w:spacing w:after="0" w:line="276" w:lineRule="auto"/>
        <w:jc w:val="both"/>
        <w:rPr>
          <w:rFonts w:eastAsia="Calibri"/>
        </w:rPr>
      </w:pPr>
    </w:p>
    <w:p w14:paraId="15D3679A" w14:textId="1E334C48" w:rsidR="00FA4A36" w:rsidRDefault="006E226F" w:rsidP="006E226F">
      <w:pPr>
        <w:spacing w:after="0" w:line="276" w:lineRule="auto"/>
        <w:jc w:val="both"/>
        <w:rPr>
          <w:rFonts w:eastAsia="Calibri"/>
        </w:rPr>
      </w:pPr>
      <w:r w:rsidRPr="006E226F">
        <w:rPr>
          <w:rFonts w:eastAsia="Calibri"/>
          <w:b/>
          <w:bCs/>
        </w:rPr>
        <w:t>Monitors</w:t>
      </w:r>
      <w:r w:rsidR="00F81379">
        <w:rPr>
          <w:rFonts w:eastAsia="Calibri"/>
          <w:b/>
          <w:bCs/>
        </w:rPr>
        <w:t xml:space="preserve"> Training</w:t>
      </w:r>
      <w:r w:rsidRPr="006E226F">
        <w:rPr>
          <w:rFonts w:eastAsia="Calibri"/>
          <w:b/>
          <w:bCs/>
        </w:rPr>
        <w:t>:</w:t>
      </w:r>
      <w:r w:rsidRPr="006E226F">
        <w:rPr>
          <w:rFonts w:eastAsia="Calibri"/>
        </w:rPr>
        <w:t xml:space="preserve"> All the monitors were given in-depth </w:t>
      </w:r>
      <w:r w:rsidR="00F81379">
        <w:rPr>
          <w:rFonts w:eastAsia="Calibri"/>
        </w:rPr>
        <w:t>one</w:t>
      </w:r>
      <w:r w:rsidRPr="006E226F">
        <w:rPr>
          <w:rFonts w:eastAsia="Calibri"/>
        </w:rPr>
        <w:t xml:space="preserve"> day training at the CSRD office by the </w:t>
      </w:r>
      <w:bookmarkStart w:id="0" w:name="_Hlk186469263"/>
      <w:r w:rsidRPr="006E226F">
        <w:rPr>
          <w:rFonts w:eastAsia="Calibri"/>
        </w:rPr>
        <w:t>M&amp;E Specialist</w:t>
      </w:r>
      <w:r w:rsidR="00F81379">
        <w:rPr>
          <w:rFonts w:eastAsia="Calibri"/>
        </w:rPr>
        <w:t xml:space="preserve"> </w:t>
      </w:r>
      <w:r w:rsidR="008E4870">
        <w:rPr>
          <w:rFonts w:eastAsia="Calibri"/>
        </w:rPr>
        <w:t>on the monitoring checklist (Tool) given as Annex ---. In addition, a</w:t>
      </w:r>
      <w:r w:rsidR="00F81379">
        <w:rPr>
          <w:rFonts w:eastAsia="Calibri"/>
        </w:rPr>
        <w:t xml:space="preserve">ll the </w:t>
      </w:r>
      <w:r w:rsidR="00F81379" w:rsidRPr="006E226F">
        <w:rPr>
          <w:rFonts w:eastAsia="Calibri"/>
        </w:rPr>
        <w:t xml:space="preserve">resilient construction </w:t>
      </w:r>
      <w:r w:rsidR="00F81379">
        <w:rPr>
          <w:rFonts w:eastAsia="Calibri"/>
        </w:rPr>
        <w:lastRenderedPageBreak/>
        <w:t>techniques/standards given in</w:t>
      </w:r>
      <w:r w:rsidR="00F81379" w:rsidRPr="006E226F">
        <w:rPr>
          <w:rFonts w:eastAsia="Calibri"/>
        </w:rPr>
        <w:t xml:space="preserve"> the</w:t>
      </w:r>
      <w:r w:rsidR="00F81379">
        <w:rPr>
          <w:rFonts w:eastAsia="Calibri"/>
        </w:rPr>
        <w:t xml:space="preserve"> </w:t>
      </w:r>
      <w:r w:rsidR="00F81379" w:rsidRPr="006E226F">
        <w:rPr>
          <w:rFonts w:eastAsia="Calibri"/>
        </w:rPr>
        <w:t>“Mason Training Manual”, “Agenda and Guidelines for Mason Training” and the “Learning Outcome”</w:t>
      </w:r>
      <w:r w:rsidR="00F81379">
        <w:rPr>
          <w:rFonts w:eastAsia="Calibri"/>
        </w:rPr>
        <w:t xml:space="preserve"> were covered</w:t>
      </w:r>
      <w:r w:rsidR="008E4870">
        <w:rPr>
          <w:rFonts w:eastAsia="Calibri"/>
        </w:rPr>
        <w:t xml:space="preserve"> to acquaint the monitors adequately</w:t>
      </w:r>
      <w:r w:rsidR="00F81379">
        <w:rPr>
          <w:rFonts w:eastAsia="Calibri"/>
        </w:rPr>
        <w:t>.</w:t>
      </w:r>
    </w:p>
    <w:p w14:paraId="556B0DE1" w14:textId="77777777" w:rsidR="00FA4A36" w:rsidRDefault="00FA4A36" w:rsidP="006E226F">
      <w:pPr>
        <w:spacing w:after="0" w:line="276" w:lineRule="auto"/>
        <w:jc w:val="both"/>
        <w:rPr>
          <w:rFonts w:eastAsia="Calibri"/>
        </w:rPr>
      </w:pPr>
    </w:p>
    <w:bookmarkEnd w:id="0"/>
    <w:p w14:paraId="63AC1FA1" w14:textId="6E9A1F85" w:rsidR="006E226F" w:rsidRDefault="006E226F" w:rsidP="006E226F">
      <w:pPr>
        <w:spacing w:after="0" w:line="276" w:lineRule="auto"/>
        <w:jc w:val="both"/>
        <w:rPr>
          <w:rFonts w:eastAsia="Calibri"/>
        </w:rPr>
      </w:pPr>
      <w:r w:rsidRPr="008E4870">
        <w:rPr>
          <w:rFonts w:eastAsia="Calibri"/>
        </w:rPr>
        <w:t>I</w:t>
      </w:r>
      <w:r w:rsidR="007710F3">
        <w:rPr>
          <w:rFonts w:eastAsia="Calibri"/>
        </w:rPr>
        <w:t xml:space="preserve">T </w:t>
      </w:r>
      <w:r w:rsidRPr="008E4870">
        <w:rPr>
          <w:rFonts w:eastAsia="Calibri"/>
        </w:rPr>
        <w:t xml:space="preserve">team </w:t>
      </w:r>
      <w:r w:rsidRPr="006E226F">
        <w:rPr>
          <w:rFonts w:eastAsia="Calibri"/>
        </w:rPr>
        <w:t>of CSRD</w:t>
      </w:r>
      <w:r w:rsidR="007710F3">
        <w:rPr>
          <w:rFonts w:eastAsia="Calibri"/>
        </w:rPr>
        <w:t xml:space="preserve"> </w:t>
      </w:r>
      <w:r w:rsidR="007710F3" w:rsidRPr="006E226F">
        <w:rPr>
          <w:rFonts w:eastAsia="Calibri"/>
        </w:rPr>
        <w:t>(compris</w:t>
      </w:r>
      <w:r w:rsidR="007710F3">
        <w:rPr>
          <w:rFonts w:eastAsia="Calibri"/>
        </w:rPr>
        <w:t>ing</w:t>
      </w:r>
      <w:r w:rsidR="007710F3" w:rsidRPr="006E226F">
        <w:rPr>
          <w:rFonts w:eastAsia="Calibri"/>
        </w:rPr>
        <w:t xml:space="preserve"> of a Data Analyst and a Junior System Analyst)</w:t>
      </w:r>
      <w:r w:rsidR="00FA4A36">
        <w:rPr>
          <w:rFonts w:eastAsia="Calibri"/>
        </w:rPr>
        <w:t xml:space="preserve"> </w:t>
      </w:r>
      <w:r w:rsidR="00FA4A36" w:rsidRPr="006E226F">
        <w:rPr>
          <w:rFonts w:eastAsia="Calibri"/>
        </w:rPr>
        <w:t xml:space="preserve">that designed the COBO Select Application, provided training on the </w:t>
      </w:r>
      <w:r w:rsidR="00FA4A36">
        <w:rPr>
          <w:rFonts w:eastAsia="Calibri"/>
        </w:rPr>
        <w:t>A</w:t>
      </w:r>
      <w:r w:rsidR="00FA4A36" w:rsidRPr="006E226F">
        <w:rPr>
          <w:rFonts w:eastAsia="Calibri"/>
        </w:rPr>
        <w:t xml:space="preserve">pplication till the hands-on proficiency of the monitors </w:t>
      </w:r>
      <w:r w:rsidR="008E4870">
        <w:rPr>
          <w:rFonts w:eastAsia="Calibri"/>
        </w:rPr>
        <w:t xml:space="preserve">through Teams Software from CSRD office Lahore. </w:t>
      </w:r>
      <w:r w:rsidR="007710F3">
        <w:rPr>
          <w:rFonts w:eastAsia="Calibri"/>
        </w:rPr>
        <w:t>It was ensured that each member of the monitoring team has gained proficiency and become an expert to conduct this survey up to the required standard, independently.</w:t>
      </w:r>
      <w:r w:rsidR="008E4870">
        <w:rPr>
          <w:rFonts w:eastAsia="Calibri"/>
        </w:rPr>
        <w:t xml:space="preserve"> </w:t>
      </w:r>
    </w:p>
    <w:p w14:paraId="0EB8380F" w14:textId="77777777" w:rsidR="00A66122" w:rsidRDefault="00A66122" w:rsidP="006E226F">
      <w:pPr>
        <w:spacing w:after="0" w:line="276" w:lineRule="auto"/>
        <w:jc w:val="both"/>
        <w:rPr>
          <w:rFonts w:eastAsia="Calibri"/>
        </w:rPr>
      </w:pPr>
    </w:p>
    <w:p w14:paraId="394FD2C2" w14:textId="77777777" w:rsidR="00A66122" w:rsidRPr="006E226F" w:rsidRDefault="00A66122" w:rsidP="00A66122">
      <w:pPr>
        <w:spacing w:after="0" w:line="276" w:lineRule="auto"/>
        <w:jc w:val="both"/>
        <w:rPr>
          <w:rFonts w:eastAsia="Calibri"/>
        </w:rPr>
      </w:pPr>
      <w:r w:rsidRPr="006E226F">
        <w:rPr>
          <w:rFonts w:eastAsia="Calibri"/>
        </w:rPr>
        <w:t>The data from the field was transmitted electronically through the application. For this purpose, the M&amp;EC teams were supported with data packages in the field.</w:t>
      </w:r>
    </w:p>
    <w:p w14:paraId="03298DDF" w14:textId="77777777" w:rsidR="00A66122" w:rsidRPr="006E226F" w:rsidRDefault="00A66122" w:rsidP="006E226F">
      <w:pPr>
        <w:spacing w:after="0" w:line="276" w:lineRule="auto"/>
        <w:jc w:val="both"/>
        <w:rPr>
          <w:rFonts w:eastAsia="Calibri"/>
        </w:rPr>
      </w:pPr>
    </w:p>
    <w:p w14:paraId="6D29B47A" w14:textId="644AE613" w:rsidR="006E226F" w:rsidRPr="006E226F" w:rsidRDefault="006E226F" w:rsidP="006E226F">
      <w:pPr>
        <w:spacing w:after="0" w:line="276" w:lineRule="auto"/>
        <w:jc w:val="both"/>
        <w:rPr>
          <w:rFonts w:eastAsia="Calibri"/>
        </w:rPr>
      </w:pPr>
      <w:r w:rsidRPr="006E226F">
        <w:rPr>
          <w:rFonts w:eastAsia="Calibri"/>
          <w:b/>
          <w:bCs/>
        </w:rPr>
        <w:t xml:space="preserve">Survey </w:t>
      </w:r>
      <w:r w:rsidR="00FA4A36">
        <w:rPr>
          <w:rFonts w:eastAsia="Calibri"/>
          <w:b/>
          <w:bCs/>
        </w:rPr>
        <w:t>Checklist (</w:t>
      </w:r>
      <w:r w:rsidRPr="006E226F">
        <w:rPr>
          <w:rFonts w:eastAsia="Calibri"/>
          <w:b/>
          <w:bCs/>
        </w:rPr>
        <w:t>Tool</w:t>
      </w:r>
      <w:r w:rsidR="00FA4A36">
        <w:rPr>
          <w:rFonts w:eastAsia="Calibri"/>
          <w:b/>
          <w:bCs/>
        </w:rPr>
        <w:t>)</w:t>
      </w:r>
      <w:r w:rsidRPr="006E226F">
        <w:rPr>
          <w:rFonts w:eastAsia="Calibri"/>
          <w:b/>
          <w:bCs/>
        </w:rPr>
        <w:t>:</w:t>
      </w:r>
      <w:r w:rsidRPr="006E226F">
        <w:rPr>
          <w:rFonts w:eastAsia="Calibri"/>
        </w:rPr>
        <w:t xml:space="preserve"> A survey checklist </w:t>
      </w:r>
      <w:r w:rsidR="00FA4A36">
        <w:rPr>
          <w:rFonts w:eastAsia="Calibri"/>
        </w:rPr>
        <w:t>(</w:t>
      </w:r>
      <w:r w:rsidR="007710F3">
        <w:rPr>
          <w:rFonts w:eastAsia="Calibri"/>
        </w:rPr>
        <w:t>t</w:t>
      </w:r>
      <w:r w:rsidR="00FA4A36">
        <w:rPr>
          <w:rFonts w:eastAsia="Calibri"/>
        </w:rPr>
        <w:t xml:space="preserve">ool) </w:t>
      </w:r>
      <w:r w:rsidRPr="006E226F">
        <w:rPr>
          <w:rFonts w:eastAsia="Calibri"/>
        </w:rPr>
        <w:t xml:space="preserve">was designed for monitoring &amp; evaluation of each of the </w:t>
      </w:r>
      <w:r w:rsidR="00FA4A36">
        <w:rPr>
          <w:rFonts w:eastAsia="Calibri"/>
        </w:rPr>
        <w:t xml:space="preserve">trained </w:t>
      </w:r>
      <w:r w:rsidR="00A66122" w:rsidRPr="006E226F">
        <w:rPr>
          <w:rFonts w:eastAsia="Calibri"/>
        </w:rPr>
        <w:t>masons</w:t>
      </w:r>
      <w:r w:rsidRPr="006E226F">
        <w:rPr>
          <w:rFonts w:eastAsia="Calibri"/>
        </w:rPr>
        <w:t xml:space="preserve">. The checklist </w:t>
      </w:r>
      <w:r w:rsidR="00FA4A36">
        <w:rPr>
          <w:rFonts w:eastAsia="Calibri"/>
        </w:rPr>
        <w:t xml:space="preserve">(tool) </w:t>
      </w:r>
      <w:r w:rsidR="00FA4A36" w:rsidRPr="006E226F">
        <w:rPr>
          <w:rFonts w:eastAsia="Calibri"/>
        </w:rPr>
        <w:t>consists</w:t>
      </w:r>
      <w:r w:rsidRPr="006E226F">
        <w:rPr>
          <w:rFonts w:eastAsia="Calibri"/>
        </w:rPr>
        <w:t xml:space="preserve"> of </w:t>
      </w:r>
      <w:r w:rsidR="00FA4A36">
        <w:rPr>
          <w:rFonts w:eastAsia="Calibri"/>
        </w:rPr>
        <w:t>five</w:t>
      </w:r>
      <w:r w:rsidRPr="006E226F">
        <w:rPr>
          <w:rFonts w:eastAsia="Calibri"/>
        </w:rPr>
        <w:t xml:space="preserve"> parts. The title of each part along with their introduction and purpose is given as under:</w:t>
      </w:r>
    </w:p>
    <w:p w14:paraId="73FD8B8D" w14:textId="77777777" w:rsidR="006E226F" w:rsidRPr="006E226F" w:rsidRDefault="006E226F" w:rsidP="006E226F">
      <w:pPr>
        <w:spacing w:after="0" w:line="276" w:lineRule="auto"/>
        <w:jc w:val="both"/>
        <w:rPr>
          <w:rFonts w:eastAsia="Calibri"/>
        </w:rPr>
      </w:pPr>
    </w:p>
    <w:tbl>
      <w:tblPr>
        <w:tblStyle w:val="TableGrid"/>
        <w:tblW w:w="5000" w:type="pct"/>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710"/>
        <w:gridCol w:w="3848"/>
        <w:gridCol w:w="4782"/>
      </w:tblGrid>
      <w:tr w:rsidR="006E226F" w:rsidRPr="006E226F" w14:paraId="53B8A1FB" w14:textId="77777777" w:rsidTr="00A66122">
        <w:trPr>
          <w:trHeight w:val="20"/>
          <w:tblHeader/>
        </w:trPr>
        <w:tc>
          <w:tcPr>
            <w:tcW w:w="380" w:type="pct"/>
            <w:shd w:val="clear" w:color="auto" w:fill="auto"/>
          </w:tcPr>
          <w:p w14:paraId="60DF9B54" w14:textId="77777777" w:rsidR="006E226F" w:rsidRPr="00A66122" w:rsidRDefault="006E226F" w:rsidP="00FA4A36">
            <w:pPr>
              <w:spacing w:line="276" w:lineRule="auto"/>
              <w:jc w:val="center"/>
              <w:rPr>
                <w:rFonts w:ascii="Arial Narrow" w:eastAsia="Calibri" w:hAnsi="Arial Narrow"/>
                <w:b/>
                <w:bCs/>
              </w:rPr>
            </w:pPr>
            <w:r w:rsidRPr="00A66122">
              <w:rPr>
                <w:rFonts w:ascii="Arial Narrow" w:eastAsia="Calibri" w:hAnsi="Arial Narrow"/>
                <w:b/>
                <w:bCs/>
              </w:rPr>
              <w:t>S#</w:t>
            </w:r>
          </w:p>
        </w:tc>
        <w:tc>
          <w:tcPr>
            <w:tcW w:w="2060" w:type="pct"/>
            <w:shd w:val="clear" w:color="auto" w:fill="auto"/>
            <w:vAlign w:val="center"/>
          </w:tcPr>
          <w:p w14:paraId="7D56D023" w14:textId="77777777" w:rsidR="006E226F" w:rsidRPr="00A66122" w:rsidRDefault="006E226F" w:rsidP="00FA4A36">
            <w:pPr>
              <w:spacing w:line="276" w:lineRule="auto"/>
              <w:jc w:val="center"/>
              <w:rPr>
                <w:rFonts w:ascii="Arial Narrow" w:eastAsia="Calibri" w:hAnsi="Arial Narrow"/>
                <w:b/>
                <w:bCs/>
              </w:rPr>
            </w:pPr>
            <w:r w:rsidRPr="00A66122">
              <w:rPr>
                <w:rFonts w:ascii="Arial Narrow" w:eastAsia="Calibri" w:hAnsi="Arial Narrow"/>
                <w:b/>
                <w:bCs/>
              </w:rPr>
              <w:t>Title of Each Part</w:t>
            </w:r>
          </w:p>
        </w:tc>
        <w:tc>
          <w:tcPr>
            <w:tcW w:w="2560" w:type="pct"/>
            <w:shd w:val="clear" w:color="auto" w:fill="auto"/>
            <w:vAlign w:val="center"/>
          </w:tcPr>
          <w:p w14:paraId="067BBAC4" w14:textId="77777777" w:rsidR="006E226F" w:rsidRPr="00A66122" w:rsidRDefault="006E226F" w:rsidP="00FA4A36">
            <w:pPr>
              <w:spacing w:line="276" w:lineRule="auto"/>
              <w:jc w:val="center"/>
              <w:rPr>
                <w:rFonts w:ascii="Arial Narrow" w:eastAsia="Calibri" w:hAnsi="Arial Narrow"/>
                <w:b/>
                <w:bCs/>
              </w:rPr>
            </w:pPr>
            <w:r w:rsidRPr="00A66122">
              <w:rPr>
                <w:rFonts w:ascii="Arial Narrow" w:eastAsia="Calibri" w:hAnsi="Arial Narrow"/>
                <w:b/>
                <w:bCs/>
              </w:rPr>
              <w:t>Introduction and Purpose</w:t>
            </w:r>
          </w:p>
        </w:tc>
      </w:tr>
      <w:tr w:rsidR="006E226F" w:rsidRPr="006E226F" w14:paraId="12795958" w14:textId="77777777" w:rsidTr="00935316">
        <w:trPr>
          <w:trHeight w:val="20"/>
        </w:trPr>
        <w:tc>
          <w:tcPr>
            <w:tcW w:w="380" w:type="pct"/>
          </w:tcPr>
          <w:p w14:paraId="6D2AFD89" w14:textId="77777777" w:rsidR="006E226F" w:rsidRPr="006E226F" w:rsidRDefault="006E226F" w:rsidP="006E226F">
            <w:pPr>
              <w:spacing w:line="276" w:lineRule="auto"/>
              <w:jc w:val="both"/>
              <w:rPr>
                <w:rFonts w:ascii="Arial Narrow" w:eastAsia="Calibri" w:hAnsi="Arial Narrow"/>
              </w:rPr>
            </w:pPr>
            <w:r w:rsidRPr="006E226F">
              <w:rPr>
                <w:rFonts w:ascii="Arial Narrow" w:eastAsia="Calibri" w:hAnsi="Arial Narrow"/>
              </w:rPr>
              <w:t>1.</w:t>
            </w:r>
          </w:p>
        </w:tc>
        <w:tc>
          <w:tcPr>
            <w:tcW w:w="2060" w:type="pct"/>
          </w:tcPr>
          <w:p w14:paraId="254D6B6E" w14:textId="1ADFF468" w:rsidR="006E226F" w:rsidRPr="006E226F" w:rsidRDefault="00FA4A36" w:rsidP="006E226F">
            <w:pPr>
              <w:spacing w:line="276" w:lineRule="auto"/>
              <w:jc w:val="both"/>
              <w:rPr>
                <w:rFonts w:ascii="Arial Narrow" w:eastAsia="Calibri" w:hAnsi="Arial Narrow"/>
              </w:rPr>
            </w:pPr>
            <w:r>
              <w:rPr>
                <w:rFonts w:ascii="Arial Narrow" w:eastAsia="Calibri" w:hAnsi="Arial Narrow"/>
              </w:rPr>
              <w:t xml:space="preserve">Identification (ID of </w:t>
            </w:r>
            <w:r w:rsidR="00AF7AA9">
              <w:rPr>
                <w:rFonts w:ascii="Arial Narrow" w:eastAsia="Calibri" w:hAnsi="Arial Narrow"/>
              </w:rPr>
              <w:t xml:space="preserve">the selected </w:t>
            </w:r>
            <w:r>
              <w:rPr>
                <w:rFonts w:ascii="Arial Narrow" w:eastAsia="Calibri" w:hAnsi="Arial Narrow"/>
              </w:rPr>
              <w:t>trained mason</w:t>
            </w:r>
            <w:r w:rsidR="00AF7AA9">
              <w:rPr>
                <w:rFonts w:ascii="Arial Narrow" w:eastAsia="Calibri" w:hAnsi="Arial Narrow"/>
              </w:rPr>
              <w:t>/goth/taluka/district, etc.)</w:t>
            </w:r>
          </w:p>
        </w:tc>
        <w:tc>
          <w:tcPr>
            <w:tcW w:w="2560" w:type="pct"/>
            <w:vMerge w:val="restart"/>
            <w:vAlign w:val="center"/>
          </w:tcPr>
          <w:p w14:paraId="261F1BC7" w14:textId="60528F82" w:rsidR="006E226F" w:rsidRPr="006E226F" w:rsidRDefault="006E226F" w:rsidP="006E226F">
            <w:pPr>
              <w:spacing w:line="276" w:lineRule="auto"/>
              <w:jc w:val="both"/>
              <w:rPr>
                <w:rFonts w:ascii="Arial Narrow" w:eastAsia="Calibri" w:hAnsi="Arial Narrow"/>
              </w:rPr>
            </w:pPr>
            <w:r w:rsidRPr="006E226F">
              <w:rPr>
                <w:rFonts w:ascii="Arial Narrow" w:eastAsia="Calibri" w:hAnsi="Arial Narrow"/>
              </w:rPr>
              <w:t xml:space="preserve">The first </w:t>
            </w:r>
            <w:r w:rsidR="00AF7AA9">
              <w:rPr>
                <w:rFonts w:ascii="Arial Narrow" w:eastAsia="Calibri" w:hAnsi="Arial Narrow"/>
              </w:rPr>
              <w:t>three</w:t>
            </w:r>
            <w:r w:rsidRPr="006E226F">
              <w:rPr>
                <w:rFonts w:ascii="Arial Narrow" w:eastAsia="Calibri" w:hAnsi="Arial Narrow"/>
              </w:rPr>
              <w:t xml:space="preserve"> parts</w:t>
            </w:r>
            <w:r w:rsidR="00AF7AA9">
              <w:rPr>
                <w:rFonts w:ascii="Arial Narrow" w:eastAsia="Calibri" w:hAnsi="Arial Narrow"/>
              </w:rPr>
              <w:t xml:space="preserve">, mentioned in </w:t>
            </w:r>
            <w:r w:rsidR="007710F3">
              <w:rPr>
                <w:rFonts w:ascii="Arial Narrow" w:eastAsia="Calibri" w:hAnsi="Arial Narrow"/>
              </w:rPr>
              <w:t>the left</w:t>
            </w:r>
            <w:r w:rsidR="00AF7AA9">
              <w:rPr>
                <w:rFonts w:ascii="Arial Narrow" w:eastAsia="Calibri" w:hAnsi="Arial Narrow"/>
              </w:rPr>
              <w:t xml:space="preserve"> column,</w:t>
            </w:r>
            <w:r w:rsidRPr="006E226F">
              <w:rPr>
                <w:rFonts w:ascii="Arial Narrow" w:eastAsia="Calibri" w:hAnsi="Arial Narrow"/>
              </w:rPr>
              <w:t xml:space="preserve"> were designed to collect peripheral information re</w:t>
            </w:r>
            <w:r w:rsidR="00AF7AA9">
              <w:rPr>
                <w:rFonts w:ascii="Arial Narrow" w:eastAsia="Calibri" w:hAnsi="Arial Narrow"/>
              </w:rPr>
              <w:t xml:space="preserve">quired </w:t>
            </w:r>
            <w:r w:rsidRPr="006E226F">
              <w:rPr>
                <w:rFonts w:ascii="Arial Narrow" w:eastAsia="Calibri" w:hAnsi="Arial Narrow"/>
              </w:rPr>
              <w:t xml:space="preserve">to monitor the </w:t>
            </w:r>
            <w:r w:rsidR="00AF7AA9">
              <w:rPr>
                <w:rFonts w:ascii="Arial Narrow" w:eastAsia="Calibri" w:hAnsi="Arial Narrow"/>
              </w:rPr>
              <w:t xml:space="preserve">selected </w:t>
            </w:r>
            <w:r w:rsidRPr="006E226F">
              <w:rPr>
                <w:rFonts w:ascii="Arial Narrow" w:eastAsia="Calibri" w:hAnsi="Arial Narrow"/>
              </w:rPr>
              <w:t>train</w:t>
            </w:r>
            <w:r w:rsidR="00AF7AA9">
              <w:rPr>
                <w:rFonts w:ascii="Arial Narrow" w:eastAsia="Calibri" w:hAnsi="Arial Narrow"/>
              </w:rPr>
              <w:t>ed masons</w:t>
            </w:r>
            <w:r w:rsidRPr="006E226F">
              <w:rPr>
                <w:rFonts w:ascii="Arial Narrow" w:eastAsia="Calibri" w:hAnsi="Arial Narrow"/>
              </w:rPr>
              <w:t>.</w:t>
            </w:r>
          </w:p>
        </w:tc>
      </w:tr>
      <w:tr w:rsidR="006E226F" w:rsidRPr="006E226F" w14:paraId="0D84CDBB" w14:textId="77777777" w:rsidTr="00935316">
        <w:trPr>
          <w:trHeight w:val="20"/>
        </w:trPr>
        <w:tc>
          <w:tcPr>
            <w:tcW w:w="380" w:type="pct"/>
          </w:tcPr>
          <w:p w14:paraId="75340CAC" w14:textId="2804E26C" w:rsidR="006E226F" w:rsidRPr="006E226F" w:rsidRDefault="00AF7AA9" w:rsidP="006E226F">
            <w:pPr>
              <w:spacing w:line="276" w:lineRule="auto"/>
              <w:jc w:val="both"/>
              <w:rPr>
                <w:rFonts w:ascii="Arial Narrow" w:eastAsia="Calibri" w:hAnsi="Arial Narrow"/>
              </w:rPr>
            </w:pPr>
            <w:r>
              <w:rPr>
                <w:rFonts w:ascii="Arial Narrow" w:eastAsia="Calibri" w:hAnsi="Arial Narrow"/>
              </w:rPr>
              <w:t>2</w:t>
            </w:r>
            <w:r w:rsidR="006E226F" w:rsidRPr="006E226F">
              <w:rPr>
                <w:rFonts w:ascii="Arial Narrow" w:eastAsia="Calibri" w:hAnsi="Arial Narrow"/>
              </w:rPr>
              <w:t>.</w:t>
            </w:r>
          </w:p>
        </w:tc>
        <w:tc>
          <w:tcPr>
            <w:tcW w:w="2060" w:type="pct"/>
          </w:tcPr>
          <w:p w14:paraId="68D728E7" w14:textId="77777777" w:rsidR="006E226F" w:rsidRPr="006E226F" w:rsidRDefault="006E226F" w:rsidP="006E226F">
            <w:pPr>
              <w:spacing w:line="276" w:lineRule="auto"/>
              <w:jc w:val="both"/>
              <w:rPr>
                <w:rFonts w:ascii="Arial Narrow" w:eastAsia="Calibri" w:hAnsi="Arial Narrow"/>
              </w:rPr>
            </w:pPr>
            <w:r w:rsidRPr="006E226F">
              <w:rPr>
                <w:rFonts w:ascii="Arial Narrow" w:eastAsia="Calibri" w:hAnsi="Arial Narrow"/>
              </w:rPr>
              <w:t>Training Materials and Logistics Provided</w:t>
            </w:r>
          </w:p>
        </w:tc>
        <w:tc>
          <w:tcPr>
            <w:tcW w:w="2560" w:type="pct"/>
            <w:vMerge/>
          </w:tcPr>
          <w:p w14:paraId="21492107" w14:textId="77777777" w:rsidR="006E226F" w:rsidRPr="006E226F" w:rsidRDefault="006E226F" w:rsidP="006E226F">
            <w:pPr>
              <w:spacing w:line="276" w:lineRule="auto"/>
              <w:jc w:val="both"/>
              <w:rPr>
                <w:rFonts w:ascii="Arial Narrow" w:eastAsia="Calibri" w:hAnsi="Arial Narrow"/>
              </w:rPr>
            </w:pPr>
          </w:p>
        </w:tc>
      </w:tr>
      <w:tr w:rsidR="006E226F" w:rsidRPr="006E226F" w14:paraId="72FB3E10" w14:textId="77777777" w:rsidTr="00935316">
        <w:trPr>
          <w:trHeight w:val="20"/>
        </w:trPr>
        <w:tc>
          <w:tcPr>
            <w:tcW w:w="380" w:type="pct"/>
          </w:tcPr>
          <w:p w14:paraId="3AD53DA6" w14:textId="6451933C" w:rsidR="006E226F" w:rsidRPr="006E226F" w:rsidRDefault="00AF7AA9" w:rsidP="006E226F">
            <w:pPr>
              <w:spacing w:line="276" w:lineRule="auto"/>
              <w:jc w:val="both"/>
              <w:rPr>
                <w:rFonts w:ascii="Arial Narrow" w:eastAsia="Calibri" w:hAnsi="Arial Narrow"/>
              </w:rPr>
            </w:pPr>
            <w:r>
              <w:rPr>
                <w:rFonts w:ascii="Arial Narrow" w:eastAsia="Calibri" w:hAnsi="Arial Narrow"/>
              </w:rPr>
              <w:t>3</w:t>
            </w:r>
            <w:r w:rsidR="006E226F" w:rsidRPr="006E226F">
              <w:rPr>
                <w:rFonts w:ascii="Arial Narrow" w:eastAsia="Calibri" w:hAnsi="Arial Narrow"/>
              </w:rPr>
              <w:t>.</w:t>
            </w:r>
          </w:p>
        </w:tc>
        <w:tc>
          <w:tcPr>
            <w:tcW w:w="2060" w:type="pct"/>
          </w:tcPr>
          <w:p w14:paraId="21AAE46B" w14:textId="568EC77C" w:rsidR="006E226F" w:rsidRPr="006E226F" w:rsidRDefault="006E226F" w:rsidP="006E226F">
            <w:pPr>
              <w:spacing w:line="276" w:lineRule="auto"/>
              <w:jc w:val="both"/>
              <w:rPr>
                <w:rFonts w:ascii="Arial Narrow" w:eastAsia="Calibri" w:hAnsi="Arial Narrow"/>
              </w:rPr>
            </w:pPr>
            <w:r w:rsidRPr="006E226F">
              <w:rPr>
                <w:rFonts w:ascii="Arial Narrow" w:eastAsia="Calibri" w:hAnsi="Arial Narrow"/>
              </w:rPr>
              <w:t xml:space="preserve">Background </w:t>
            </w:r>
            <w:r w:rsidR="00AF7AA9">
              <w:rPr>
                <w:rFonts w:ascii="Arial Narrow" w:eastAsia="Calibri" w:hAnsi="Arial Narrow"/>
              </w:rPr>
              <w:t>of the Trainee</w:t>
            </w:r>
          </w:p>
        </w:tc>
        <w:tc>
          <w:tcPr>
            <w:tcW w:w="2560" w:type="pct"/>
            <w:vMerge/>
          </w:tcPr>
          <w:p w14:paraId="3409B1EA" w14:textId="77777777" w:rsidR="006E226F" w:rsidRPr="006E226F" w:rsidRDefault="006E226F" w:rsidP="006E226F">
            <w:pPr>
              <w:spacing w:line="276" w:lineRule="auto"/>
              <w:jc w:val="both"/>
              <w:rPr>
                <w:rFonts w:ascii="Arial Narrow" w:eastAsia="Calibri" w:hAnsi="Arial Narrow"/>
              </w:rPr>
            </w:pPr>
          </w:p>
        </w:tc>
      </w:tr>
      <w:tr w:rsidR="00D13727" w:rsidRPr="006E226F" w14:paraId="1A055A87" w14:textId="77777777" w:rsidTr="00D13727">
        <w:trPr>
          <w:trHeight w:val="358"/>
        </w:trPr>
        <w:tc>
          <w:tcPr>
            <w:tcW w:w="380" w:type="pct"/>
          </w:tcPr>
          <w:p w14:paraId="3098B96A" w14:textId="77777777" w:rsidR="00D13727" w:rsidRPr="006E226F" w:rsidRDefault="00D13727" w:rsidP="006E226F">
            <w:pPr>
              <w:spacing w:line="276" w:lineRule="auto"/>
              <w:jc w:val="both"/>
              <w:rPr>
                <w:rFonts w:eastAsia="Calibri"/>
              </w:rPr>
            </w:pPr>
            <w:r>
              <w:rPr>
                <w:rFonts w:ascii="Arial Narrow" w:eastAsia="Calibri" w:hAnsi="Arial Narrow"/>
              </w:rPr>
              <w:t>4</w:t>
            </w:r>
            <w:r w:rsidRPr="006E226F">
              <w:rPr>
                <w:rFonts w:ascii="Arial Narrow" w:eastAsia="Calibri" w:hAnsi="Arial Narrow"/>
              </w:rPr>
              <w:t>.</w:t>
            </w:r>
          </w:p>
        </w:tc>
        <w:tc>
          <w:tcPr>
            <w:tcW w:w="4620" w:type="pct"/>
            <w:gridSpan w:val="2"/>
          </w:tcPr>
          <w:p w14:paraId="118AEF27" w14:textId="79D0EBDF" w:rsidR="00D13727" w:rsidRPr="006E226F" w:rsidRDefault="00D13727" w:rsidP="006E226F">
            <w:pPr>
              <w:spacing w:line="276" w:lineRule="auto"/>
              <w:jc w:val="both"/>
              <w:rPr>
                <w:rFonts w:ascii="Arial Narrow" w:eastAsia="Calibri" w:hAnsi="Arial Narrow"/>
              </w:rPr>
            </w:pPr>
            <w:r w:rsidRPr="006E226F">
              <w:rPr>
                <w:rFonts w:ascii="Arial Narrow" w:eastAsia="Calibri" w:hAnsi="Arial Narrow"/>
              </w:rPr>
              <w:t>Training Assessment and Evaluation Criteria</w:t>
            </w:r>
          </w:p>
        </w:tc>
      </w:tr>
      <w:tr w:rsidR="00AF7AA9" w:rsidRPr="006E226F" w14:paraId="0BDF7771" w14:textId="77777777" w:rsidTr="00D13727">
        <w:trPr>
          <w:trHeight w:val="4480"/>
        </w:trPr>
        <w:tc>
          <w:tcPr>
            <w:tcW w:w="380" w:type="pct"/>
            <w:tcBorders>
              <w:bottom w:val="single" w:sz="4" w:space="0" w:color="000000"/>
            </w:tcBorders>
          </w:tcPr>
          <w:p w14:paraId="2FCC7BF9" w14:textId="47B31BC4" w:rsidR="00AF7AA9" w:rsidRDefault="00AF7AA9" w:rsidP="00935316">
            <w:pPr>
              <w:spacing w:line="276" w:lineRule="auto"/>
              <w:ind w:left="-30" w:right="-110"/>
              <w:jc w:val="both"/>
              <w:rPr>
                <w:rFonts w:eastAsia="Calibri"/>
              </w:rPr>
            </w:pPr>
            <w:r>
              <w:rPr>
                <w:rFonts w:eastAsia="Calibri"/>
              </w:rPr>
              <w:t>4.</w:t>
            </w:r>
            <w:r w:rsidR="00935316">
              <w:rPr>
                <w:rFonts w:eastAsia="Calibri"/>
              </w:rPr>
              <w:t>1. A</w:t>
            </w:r>
          </w:p>
        </w:tc>
        <w:tc>
          <w:tcPr>
            <w:tcW w:w="2060" w:type="pct"/>
            <w:tcBorders>
              <w:bottom w:val="single" w:sz="4" w:space="0" w:color="000000"/>
            </w:tcBorders>
          </w:tcPr>
          <w:p w14:paraId="7AE9FD08" w14:textId="48330C9C" w:rsidR="00AF7AA9" w:rsidRDefault="00935316" w:rsidP="006E226F">
            <w:pPr>
              <w:spacing w:line="276" w:lineRule="auto"/>
              <w:jc w:val="both"/>
              <w:rPr>
                <w:rFonts w:eastAsia="Calibri"/>
              </w:rPr>
            </w:pPr>
            <w:r>
              <w:rPr>
                <w:rFonts w:eastAsia="Calibri"/>
              </w:rPr>
              <w:t>Assessment of Trainees’ Knowledge.</w:t>
            </w:r>
          </w:p>
        </w:tc>
        <w:tc>
          <w:tcPr>
            <w:tcW w:w="2560" w:type="pct"/>
            <w:tcBorders>
              <w:top w:val="single" w:sz="4" w:space="0" w:color="000000"/>
              <w:bottom w:val="single" w:sz="4" w:space="0" w:color="000000"/>
            </w:tcBorders>
          </w:tcPr>
          <w:p w14:paraId="143829D4" w14:textId="0B733EE7" w:rsidR="00D13727" w:rsidRDefault="00D13727" w:rsidP="006E226F">
            <w:pPr>
              <w:spacing w:line="276" w:lineRule="auto"/>
              <w:jc w:val="both"/>
              <w:rPr>
                <w:rFonts w:ascii="Arial Narrow" w:eastAsia="Calibri" w:hAnsi="Arial Narrow"/>
              </w:rPr>
            </w:pPr>
            <w:r w:rsidRPr="006E226F">
              <w:rPr>
                <w:rFonts w:ascii="Arial Narrow" w:eastAsia="Calibri" w:hAnsi="Arial Narrow"/>
              </w:rPr>
              <w:t xml:space="preserve">It is the </w:t>
            </w:r>
            <w:r>
              <w:rPr>
                <w:rFonts w:ascii="Arial Narrow" w:eastAsia="Calibri" w:hAnsi="Arial Narrow"/>
              </w:rPr>
              <w:t xml:space="preserve">important </w:t>
            </w:r>
            <w:r w:rsidRPr="006E226F">
              <w:rPr>
                <w:rFonts w:ascii="Arial Narrow" w:eastAsia="Calibri" w:hAnsi="Arial Narrow"/>
              </w:rPr>
              <w:t xml:space="preserve">section </w:t>
            </w:r>
            <w:r>
              <w:rPr>
                <w:rFonts w:ascii="Arial Narrow" w:eastAsia="Calibri" w:hAnsi="Arial Narrow"/>
              </w:rPr>
              <w:t xml:space="preserve">and designed to assess the knowledge of the selected trained masons </w:t>
            </w:r>
            <w:r w:rsidRPr="006E226F">
              <w:rPr>
                <w:rFonts w:ascii="Arial Narrow" w:eastAsia="Calibri" w:hAnsi="Arial Narrow"/>
              </w:rPr>
              <w:t xml:space="preserve">and comprises </w:t>
            </w:r>
            <w:r>
              <w:rPr>
                <w:rFonts w:ascii="Arial Narrow" w:eastAsia="Calibri" w:hAnsi="Arial Narrow"/>
              </w:rPr>
              <w:t xml:space="preserve">of 15 questions taken from the “Masons Training Manual, </w:t>
            </w:r>
            <w:r w:rsidRPr="006E226F">
              <w:rPr>
                <w:rFonts w:eastAsia="Calibri"/>
              </w:rPr>
              <w:t>Agenda and Guidelines for Mason Training” and the “Learning Outcome”</w:t>
            </w:r>
            <w:r>
              <w:rPr>
                <w:rFonts w:eastAsia="Calibri"/>
              </w:rPr>
              <w:t>. Each question is provided with possible answers in juxta position</w:t>
            </w:r>
            <w:r w:rsidRPr="006E226F">
              <w:rPr>
                <w:rFonts w:ascii="Arial Narrow" w:eastAsia="Calibri" w:hAnsi="Arial Narrow"/>
              </w:rPr>
              <w:t>.</w:t>
            </w:r>
            <w:r>
              <w:rPr>
                <w:rFonts w:ascii="Arial Narrow" w:eastAsia="Calibri" w:hAnsi="Arial Narrow"/>
              </w:rPr>
              <w:t xml:space="preserve"> All the answers may be marked “yes” </w:t>
            </w:r>
            <w:r w:rsidR="00D725A4">
              <w:rPr>
                <w:rFonts w:ascii="Arial Narrow" w:eastAsia="Calibri" w:hAnsi="Arial Narrow"/>
              </w:rPr>
              <w:t xml:space="preserve">depending upon the </w:t>
            </w:r>
            <w:r w:rsidR="00476232">
              <w:rPr>
                <w:rFonts w:ascii="Arial Narrow" w:eastAsia="Calibri" w:hAnsi="Arial Narrow"/>
              </w:rPr>
              <w:t xml:space="preserve">knowledge of the respondent </w:t>
            </w:r>
            <w:r>
              <w:rPr>
                <w:rFonts w:ascii="Arial Narrow" w:eastAsia="Calibri" w:hAnsi="Arial Narrow"/>
              </w:rPr>
              <w:t>and are designed to assess the extent of knowledge of the trained masons regarding resilient construction techniques covered by the resource persons during the training.</w:t>
            </w:r>
          </w:p>
          <w:p w14:paraId="7D9D0541" w14:textId="57AFA558" w:rsidR="00AF7AA9" w:rsidRPr="00D13727" w:rsidRDefault="00D13727" w:rsidP="006E226F">
            <w:pPr>
              <w:spacing w:line="276" w:lineRule="auto"/>
              <w:jc w:val="both"/>
              <w:rPr>
                <w:rFonts w:ascii="Arial Narrow" w:eastAsia="Calibri" w:hAnsi="Arial Narrow"/>
              </w:rPr>
            </w:pPr>
            <w:r>
              <w:rPr>
                <w:rFonts w:ascii="Arial Narrow" w:eastAsia="Calibri" w:hAnsi="Arial Narrow"/>
              </w:rPr>
              <w:t>The M&amp;E monitor is advised to give sufficient time to the trained mason to recall and to indicate one or more clues to assist the mason to recall.</w:t>
            </w:r>
          </w:p>
        </w:tc>
      </w:tr>
      <w:tr w:rsidR="00131E92" w:rsidRPr="006E226F" w14:paraId="6A444891" w14:textId="77777777" w:rsidTr="00131E92">
        <w:trPr>
          <w:trHeight w:val="600"/>
        </w:trPr>
        <w:tc>
          <w:tcPr>
            <w:tcW w:w="380" w:type="pct"/>
            <w:tcBorders>
              <w:top w:val="single" w:sz="4" w:space="0" w:color="000000"/>
              <w:bottom w:val="single" w:sz="4" w:space="0" w:color="000000"/>
            </w:tcBorders>
          </w:tcPr>
          <w:p w14:paraId="2063EACF" w14:textId="42B8DAC6" w:rsidR="00131E92" w:rsidRDefault="00131E92" w:rsidP="00935316">
            <w:pPr>
              <w:spacing w:line="276" w:lineRule="auto"/>
              <w:ind w:left="-30" w:right="-110"/>
              <w:jc w:val="both"/>
              <w:rPr>
                <w:rFonts w:eastAsia="Calibri"/>
              </w:rPr>
            </w:pPr>
            <w:r>
              <w:rPr>
                <w:rFonts w:eastAsia="Calibri"/>
              </w:rPr>
              <w:t xml:space="preserve">4.2. </w:t>
            </w:r>
          </w:p>
        </w:tc>
        <w:tc>
          <w:tcPr>
            <w:tcW w:w="2060" w:type="pct"/>
            <w:tcBorders>
              <w:top w:val="single" w:sz="4" w:space="0" w:color="000000"/>
              <w:bottom w:val="single" w:sz="4" w:space="0" w:color="000000"/>
            </w:tcBorders>
          </w:tcPr>
          <w:p w14:paraId="707BB966" w14:textId="77777777" w:rsidR="00131E92" w:rsidRDefault="00131E92" w:rsidP="006E226F">
            <w:pPr>
              <w:spacing w:line="276" w:lineRule="auto"/>
              <w:jc w:val="both"/>
              <w:rPr>
                <w:rFonts w:eastAsia="Calibri"/>
              </w:rPr>
            </w:pPr>
            <w:r>
              <w:rPr>
                <w:rFonts w:eastAsia="Calibri"/>
              </w:rPr>
              <w:t>Assessment of the Quality of Trainings’ Conducted</w:t>
            </w:r>
          </w:p>
        </w:tc>
        <w:tc>
          <w:tcPr>
            <w:tcW w:w="2560" w:type="pct"/>
            <w:tcBorders>
              <w:top w:val="single" w:sz="4" w:space="0" w:color="000000"/>
              <w:bottom w:val="single" w:sz="4" w:space="0" w:color="000000"/>
            </w:tcBorders>
          </w:tcPr>
          <w:p w14:paraId="40146A71" w14:textId="609F1FB5" w:rsidR="00131E92" w:rsidRDefault="00131E92" w:rsidP="006E226F">
            <w:pPr>
              <w:spacing w:line="276" w:lineRule="auto"/>
              <w:jc w:val="both"/>
              <w:rPr>
                <w:rFonts w:eastAsia="Calibri"/>
              </w:rPr>
            </w:pPr>
            <w:r>
              <w:rPr>
                <w:rFonts w:eastAsia="Calibri"/>
              </w:rPr>
              <w:t xml:space="preserve">The </w:t>
            </w:r>
            <w:r w:rsidR="009426D4">
              <w:rPr>
                <w:rFonts w:eastAsia="Calibri"/>
              </w:rPr>
              <w:t>parts (</w:t>
            </w:r>
            <w:r>
              <w:rPr>
                <w:rFonts w:eastAsia="Calibri"/>
              </w:rPr>
              <w:t>4.1, 4.2, 4.3 and 4.4</w:t>
            </w:r>
            <w:r w:rsidR="009426D4">
              <w:rPr>
                <w:rFonts w:eastAsia="Calibri"/>
              </w:rPr>
              <w:t>) are to be assessed on likert scale of 1 to 5. One stands for excellent (</w:t>
            </w:r>
            <w:r w:rsidR="00A66122">
              <w:rPr>
                <w:rFonts w:eastAsia="Calibri"/>
              </w:rPr>
              <w:t xml:space="preserve">above </w:t>
            </w:r>
            <w:r w:rsidR="009426D4">
              <w:rPr>
                <w:rFonts w:eastAsia="Calibri"/>
              </w:rPr>
              <w:t>80 percent), two for very good</w:t>
            </w:r>
            <w:r w:rsidR="00A66122">
              <w:rPr>
                <w:rFonts w:eastAsia="Calibri"/>
              </w:rPr>
              <w:t xml:space="preserve"> </w:t>
            </w:r>
            <w:r w:rsidR="00A66122">
              <w:rPr>
                <w:rFonts w:eastAsia="Calibri"/>
              </w:rPr>
              <w:lastRenderedPageBreak/>
              <w:t>(70 to 80 percent)</w:t>
            </w:r>
            <w:r w:rsidR="009426D4">
              <w:rPr>
                <w:rFonts w:eastAsia="Calibri"/>
              </w:rPr>
              <w:t>, three for good</w:t>
            </w:r>
            <w:r w:rsidR="00A66122">
              <w:rPr>
                <w:rFonts w:eastAsia="Calibri"/>
              </w:rPr>
              <w:t xml:space="preserve"> (60 to 70 percent)</w:t>
            </w:r>
            <w:r w:rsidR="009426D4">
              <w:rPr>
                <w:rFonts w:eastAsia="Calibri"/>
              </w:rPr>
              <w:t>, four for satisfactory</w:t>
            </w:r>
            <w:r w:rsidR="00A66122">
              <w:rPr>
                <w:rFonts w:eastAsia="Calibri"/>
              </w:rPr>
              <w:t xml:space="preserve"> (50 to 60 percent)</w:t>
            </w:r>
            <w:r w:rsidR="009426D4">
              <w:rPr>
                <w:rFonts w:eastAsia="Calibri"/>
              </w:rPr>
              <w:t xml:space="preserve"> and five for not satisfactory</w:t>
            </w:r>
            <w:r w:rsidR="00A66122">
              <w:rPr>
                <w:rFonts w:eastAsia="Calibri"/>
              </w:rPr>
              <w:t xml:space="preserve"> (below 50 percent)</w:t>
            </w:r>
            <w:r w:rsidR="009426D4">
              <w:rPr>
                <w:rFonts w:eastAsia="Calibri"/>
              </w:rPr>
              <w:t>.</w:t>
            </w:r>
          </w:p>
        </w:tc>
      </w:tr>
      <w:tr w:rsidR="00D13727" w:rsidRPr="006E226F" w14:paraId="7AAA3A7B" w14:textId="77777777" w:rsidTr="00D13727">
        <w:trPr>
          <w:trHeight w:val="600"/>
        </w:trPr>
        <w:tc>
          <w:tcPr>
            <w:tcW w:w="380" w:type="pct"/>
            <w:tcBorders>
              <w:top w:val="single" w:sz="4" w:space="0" w:color="000000"/>
              <w:bottom w:val="single" w:sz="4" w:space="0" w:color="000000"/>
            </w:tcBorders>
          </w:tcPr>
          <w:p w14:paraId="567B64BE" w14:textId="70800338" w:rsidR="00D13727" w:rsidRDefault="00D13727" w:rsidP="00935316">
            <w:pPr>
              <w:spacing w:line="276" w:lineRule="auto"/>
              <w:ind w:left="-30" w:right="-110"/>
              <w:jc w:val="both"/>
              <w:rPr>
                <w:rFonts w:eastAsia="Calibri"/>
              </w:rPr>
            </w:pPr>
            <w:r>
              <w:rPr>
                <w:rFonts w:eastAsia="Calibri"/>
              </w:rPr>
              <w:lastRenderedPageBreak/>
              <w:t>4.2 B</w:t>
            </w:r>
          </w:p>
        </w:tc>
        <w:tc>
          <w:tcPr>
            <w:tcW w:w="2060" w:type="pct"/>
            <w:tcBorders>
              <w:top w:val="single" w:sz="4" w:space="0" w:color="000000"/>
              <w:bottom w:val="single" w:sz="4" w:space="0" w:color="000000"/>
            </w:tcBorders>
          </w:tcPr>
          <w:p w14:paraId="56D4BD6A" w14:textId="2BE86389" w:rsidR="00D13727" w:rsidRDefault="00D13727" w:rsidP="006E226F">
            <w:pPr>
              <w:spacing w:line="276" w:lineRule="auto"/>
              <w:jc w:val="both"/>
              <w:rPr>
                <w:rFonts w:eastAsia="Calibri"/>
              </w:rPr>
            </w:pPr>
            <w:r>
              <w:rPr>
                <w:rFonts w:eastAsia="Calibri"/>
              </w:rPr>
              <w:t>Effectiveness of the Speakers / Trainers</w:t>
            </w:r>
          </w:p>
        </w:tc>
        <w:tc>
          <w:tcPr>
            <w:tcW w:w="2560" w:type="pct"/>
            <w:tcBorders>
              <w:top w:val="single" w:sz="4" w:space="0" w:color="000000"/>
              <w:bottom w:val="single" w:sz="4" w:space="0" w:color="000000"/>
            </w:tcBorders>
          </w:tcPr>
          <w:p w14:paraId="3A737708" w14:textId="5E1EDF88" w:rsidR="00D13727" w:rsidRDefault="00D13727" w:rsidP="006E226F">
            <w:pPr>
              <w:spacing w:line="276" w:lineRule="auto"/>
              <w:jc w:val="both"/>
              <w:rPr>
                <w:rFonts w:eastAsia="Calibri"/>
              </w:rPr>
            </w:pPr>
            <w:r>
              <w:rPr>
                <w:rFonts w:eastAsia="Calibri"/>
              </w:rPr>
              <w:t xml:space="preserve">This part consisted of four questions relating to the effectiveness, usefulness, addition in </w:t>
            </w:r>
            <w:r w:rsidR="00476232">
              <w:rPr>
                <w:rFonts w:eastAsia="Calibri"/>
              </w:rPr>
              <w:t xml:space="preserve">previous </w:t>
            </w:r>
            <w:r>
              <w:rPr>
                <w:rFonts w:eastAsia="Calibri"/>
              </w:rPr>
              <w:t xml:space="preserve">knowledge of mason and </w:t>
            </w:r>
            <w:r w:rsidR="00131E92">
              <w:rPr>
                <w:rFonts w:eastAsia="Calibri"/>
              </w:rPr>
              <w:t>training skills of the trainer.</w:t>
            </w:r>
            <w:r>
              <w:rPr>
                <w:rFonts w:eastAsia="Calibri"/>
              </w:rPr>
              <w:t xml:space="preserve"> </w:t>
            </w:r>
          </w:p>
        </w:tc>
      </w:tr>
      <w:tr w:rsidR="00D13727" w:rsidRPr="006E226F" w14:paraId="55BC8BF5" w14:textId="77777777" w:rsidTr="00D13727">
        <w:trPr>
          <w:trHeight w:val="600"/>
        </w:trPr>
        <w:tc>
          <w:tcPr>
            <w:tcW w:w="380" w:type="pct"/>
            <w:tcBorders>
              <w:top w:val="single" w:sz="4" w:space="0" w:color="000000"/>
              <w:bottom w:val="single" w:sz="4" w:space="0" w:color="000000"/>
            </w:tcBorders>
          </w:tcPr>
          <w:p w14:paraId="60AB1C14" w14:textId="48256523" w:rsidR="00D13727" w:rsidRDefault="00131E92" w:rsidP="00935316">
            <w:pPr>
              <w:spacing w:line="276" w:lineRule="auto"/>
              <w:ind w:left="-30" w:right="-110"/>
              <w:jc w:val="both"/>
              <w:rPr>
                <w:rFonts w:eastAsia="Calibri"/>
              </w:rPr>
            </w:pPr>
            <w:r>
              <w:rPr>
                <w:rFonts w:eastAsia="Calibri"/>
              </w:rPr>
              <w:t>4.2. C</w:t>
            </w:r>
          </w:p>
        </w:tc>
        <w:tc>
          <w:tcPr>
            <w:tcW w:w="2060" w:type="pct"/>
            <w:tcBorders>
              <w:top w:val="single" w:sz="4" w:space="0" w:color="000000"/>
              <w:bottom w:val="single" w:sz="4" w:space="0" w:color="000000"/>
            </w:tcBorders>
          </w:tcPr>
          <w:p w14:paraId="1F611C7C" w14:textId="2C160649" w:rsidR="00D13727" w:rsidRDefault="00131E92" w:rsidP="006E226F">
            <w:pPr>
              <w:spacing w:line="276" w:lineRule="auto"/>
              <w:jc w:val="both"/>
              <w:rPr>
                <w:rFonts w:eastAsia="Calibri"/>
              </w:rPr>
            </w:pPr>
            <w:r>
              <w:rPr>
                <w:rFonts w:eastAsia="Calibri"/>
              </w:rPr>
              <w:t>Training Environment</w:t>
            </w:r>
          </w:p>
        </w:tc>
        <w:tc>
          <w:tcPr>
            <w:tcW w:w="2560" w:type="pct"/>
            <w:tcBorders>
              <w:top w:val="single" w:sz="4" w:space="0" w:color="000000"/>
              <w:bottom w:val="single" w:sz="4" w:space="0" w:color="000000"/>
            </w:tcBorders>
          </w:tcPr>
          <w:p w14:paraId="6B8E8621" w14:textId="226F94A9" w:rsidR="00D13727" w:rsidRDefault="00131E92" w:rsidP="006E226F">
            <w:pPr>
              <w:spacing w:line="276" w:lineRule="auto"/>
              <w:jc w:val="both"/>
              <w:rPr>
                <w:rFonts w:eastAsia="Calibri"/>
              </w:rPr>
            </w:pPr>
            <w:r>
              <w:rPr>
                <w:rFonts w:eastAsia="Calibri"/>
              </w:rPr>
              <w:t>This part also comprised of four questions relating to seating arrangement, general discipline, treatment by IP staff to the trainees and regularity/attendance of trainees.</w:t>
            </w:r>
          </w:p>
        </w:tc>
      </w:tr>
      <w:tr w:rsidR="00D13727" w:rsidRPr="006E226F" w14:paraId="59E4CF57" w14:textId="77777777" w:rsidTr="009426D4">
        <w:trPr>
          <w:trHeight w:val="600"/>
        </w:trPr>
        <w:tc>
          <w:tcPr>
            <w:tcW w:w="380" w:type="pct"/>
            <w:tcBorders>
              <w:top w:val="single" w:sz="4" w:space="0" w:color="000000"/>
              <w:bottom w:val="single" w:sz="4" w:space="0" w:color="000000"/>
            </w:tcBorders>
          </w:tcPr>
          <w:p w14:paraId="400FF847" w14:textId="1E61F550" w:rsidR="00D13727" w:rsidRDefault="00131E92" w:rsidP="00935316">
            <w:pPr>
              <w:spacing w:line="276" w:lineRule="auto"/>
              <w:ind w:left="-30" w:right="-110"/>
              <w:jc w:val="both"/>
              <w:rPr>
                <w:rFonts w:eastAsia="Calibri"/>
              </w:rPr>
            </w:pPr>
            <w:r>
              <w:rPr>
                <w:rFonts w:eastAsia="Calibri"/>
              </w:rPr>
              <w:t>4.3.</w:t>
            </w:r>
          </w:p>
        </w:tc>
        <w:tc>
          <w:tcPr>
            <w:tcW w:w="2060" w:type="pct"/>
            <w:tcBorders>
              <w:top w:val="single" w:sz="4" w:space="0" w:color="000000"/>
              <w:bottom w:val="single" w:sz="4" w:space="0" w:color="000000"/>
            </w:tcBorders>
          </w:tcPr>
          <w:p w14:paraId="3FB48500" w14:textId="0AA32D60" w:rsidR="00D13727" w:rsidRDefault="00131E92" w:rsidP="006E226F">
            <w:pPr>
              <w:spacing w:line="276" w:lineRule="auto"/>
              <w:jc w:val="both"/>
              <w:rPr>
                <w:rFonts w:eastAsia="Calibri"/>
              </w:rPr>
            </w:pPr>
            <w:r>
              <w:rPr>
                <w:rFonts w:eastAsia="Calibri"/>
              </w:rPr>
              <w:t xml:space="preserve">Overall Assessment of the Training Process by </w:t>
            </w:r>
            <w:r w:rsidR="009426D4">
              <w:rPr>
                <w:rFonts w:eastAsia="Calibri"/>
              </w:rPr>
              <w:t>the respondent</w:t>
            </w:r>
          </w:p>
        </w:tc>
        <w:tc>
          <w:tcPr>
            <w:tcW w:w="2560" w:type="pct"/>
            <w:tcBorders>
              <w:top w:val="single" w:sz="4" w:space="0" w:color="000000"/>
              <w:bottom w:val="single" w:sz="4" w:space="0" w:color="000000"/>
            </w:tcBorders>
            <w:vAlign w:val="center"/>
          </w:tcPr>
          <w:p w14:paraId="0B5F163D" w14:textId="311078CB" w:rsidR="00D13727" w:rsidRDefault="009426D4" w:rsidP="009426D4">
            <w:pPr>
              <w:spacing w:line="276" w:lineRule="auto"/>
              <w:jc w:val="center"/>
              <w:rPr>
                <w:rFonts w:eastAsia="Calibri"/>
              </w:rPr>
            </w:pPr>
            <w:r>
              <w:rPr>
                <w:rFonts w:eastAsia="Calibri"/>
              </w:rPr>
              <w:t>-</w:t>
            </w:r>
          </w:p>
        </w:tc>
      </w:tr>
      <w:tr w:rsidR="00131E92" w:rsidRPr="006E226F" w14:paraId="573F9FB1" w14:textId="77777777" w:rsidTr="009426D4">
        <w:trPr>
          <w:trHeight w:val="600"/>
        </w:trPr>
        <w:tc>
          <w:tcPr>
            <w:tcW w:w="380" w:type="pct"/>
            <w:tcBorders>
              <w:top w:val="single" w:sz="4" w:space="0" w:color="000000"/>
              <w:bottom w:val="single" w:sz="4" w:space="0" w:color="000000"/>
            </w:tcBorders>
          </w:tcPr>
          <w:p w14:paraId="1CE29DBF" w14:textId="10A82A0D" w:rsidR="00131E92" w:rsidRDefault="00131E92" w:rsidP="00935316">
            <w:pPr>
              <w:spacing w:line="276" w:lineRule="auto"/>
              <w:ind w:left="-30" w:right="-110"/>
              <w:jc w:val="both"/>
              <w:rPr>
                <w:rFonts w:eastAsia="Calibri"/>
              </w:rPr>
            </w:pPr>
            <w:r>
              <w:rPr>
                <w:rFonts w:eastAsia="Calibri"/>
              </w:rPr>
              <w:t>4.4.</w:t>
            </w:r>
          </w:p>
        </w:tc>
        <w:tc>
          <w:tcPr>
            <w:tcW w:w="2060" w:type="pct"/>
            <w:tcBorders>
              <w:top w:val="single" w:sz="4" w:space="0" w:color="000000"/>
              <w:bottom w:val="single" w:sz="4" w:space="0" w:color="000000"/>
            </w:tcBorders>
          </w:tcPr>
          <w:p w14:paraId="3CCA5F16" w14:textId="542D04C3" w:rsidR="00131E92" w:rsidRDefault="00131E92" w:rsidP="006E226F">
            <w:pPr>
              <w:spacing w:line="276" w:lineRule="auto"/>
              <w:jc w:val="both"/>
              <w:rPr>
                <w:rFonts w:eastAsia="Calibri"/>
              </w:rPr>
            </w:pPr>
            <w:r>
              <w:rPr>
                <w:rFonts w:eastAsia="Calibri"/>
              </w:rPr>
              <w:t>Rating of the Quality of Masonry Work Observed by M&amp;E Monitor</w:t>
            </w:r>
          </w:p>
        </w:tc>
        <w:tc>
          <w:tcPr>
            <w:tcW w:w="2560" w:type="pct"/>
            <w:tcBorders>
              <w:top w:val="single" w:sz="4" w:space="0" w:color="000000"/>
              <w:bottom w:val="single" w:sz="4" w:space="0" w:color="000000"/>
            </w:tcBorders>
            <w:vAlign w:val="center"/>
          </w:tcPr>
          <w:p w14:paraId="3AAE9966" w14:textId="5FF6D112" w:rsidR="00131E92" w:rsidRDefault="009426D4" w:rsidP="009426D4">
            <w:pPr>
              <w:spacing w:line="276" w:lineRule="auto"/>
              <w:jc w:val="center"/>
              <w:rPr>
                <w:rFonts w:eastAsia="Calibri"/>
              </w:rPr>
            </w:pPr>
            <w:r>
              <w:rPr>
                <w:rFonts w:eastAsia="Calibri"/>
              </w:rPr>
              <w:t>-</w:t>
            </w:r>
          </w:p>
        </w:tc>
      </w:tr>
      <w:tr w:rsidR="00131E92" w:rsidRPr="006E226F" w14:paraId="08357A20" w14:textId="77777777" w:rsidTr="00D13727">
        <w:trPr>
          <w:trHeight w:val="600"/>
        </w:trPr>
        <w:tc>
          <w:tcPr>
            <w:tcW w:w="380" w:type="pct"/>
            <w:tcBorders>
              <w:top w:val="single" w:sz="4" w:space="0" w:color="000000"/>
            </w:tcBorders>
          </w:tcPr>
          <w:p w14:paraId="0886D78C" w14:textId="413B31E8" w:rsidR="00131E92" w:rsidRDefault="009426D4" w:rsidP="00935316">
            <w:pPr>
              <w:spacing w:line="276" w:lineRule="auto"/>
              <w:ind w:left="-30" w:right="-110"/>
              <w:jc w:val="both"/>
              <w:rPr>
                <w:rFonts w:eastAsia="Calibri"/>
              </w:rPr>
            </w:pPr>
            <w:r>
              <w:rPr>
                <w:rFonts w:eastAsia="Calibri"/>
              </w:rPr>
              <w:t>5.</w:t>
            </w:r>
          </w:p>
        </w:tc>
        <w:tc>
          <w:tcPr>
            <w:tcW w:w="2060" w:type="pct"/>
            <w:tcBorders>
              <w:top w:val="single" w:sz="4" w:space="0" w:color="000000"/>
            </w:tcBorders>
          </w:tcPr>
          <w:p w14:paraId="3807D52D" w14:textId="4895DA7A" w:rsidR="00131E92" w:rsidRDefault="009426D4" w:rsidP="006E226F">
            <w:pPr>
              <w:spacing w:line="276" w:lineRule="auto"/>
              <w:jc w:val="both"/>
              <w:rPr>
                <w:rFonts w:eastAsia="Calibri"/>
              </w:rPr>
            </w:pPr>
            <w:r>
              <w:rPr>
                <w:rFonts w:eastAsia="Calibri"/>
              </w:rPr>
              <w:t>General Comments</w:t>
            </w:r>
          </w:p>
        </w:tc>
        <w:tc>
          <w:tcPr>
            <w:tcW w:w="2560" w:type="pct"/>
            <w:tcBorders>
              <w:top w:val="single" w:sz="4" w:space="0" w:color="000000"/>
            </w:tcBorders>
          </w:tcPr>
          <w:p w14:paraId="1F89E57C" w14:textId="0EC3A70C" w:rsidR="00131E92" w:rsidRDefault="009426D4" w:rsidP="006E226F">
            <w:pPr>
              <w:spacing w:line="276" w:lineRule="auto"/>
              <w:jc w:val="both"/>
              <w:rPr>
                <w:rFonts w:eastAsia="Calibri"/>
              </w:rPr>
            </w:pPr>
            <w:r>
              <w:rPr>
                <w:rFonts w:eastAsia="Calibri"/>
              </w:rPr>
              <w:t>These are to be noted at the specified space     provided for the purpose.</w:t>
            </w:r>
          </w:p>
        </w:tc>
      </w:tr>
    </w:tbl>
    <w:p w14:paraId="5A6EA43A" w14:textId="77777777" w:rsidR="006E226F" w:rsidRPr="006E226F" w:rsidRDefault="006E226F" w:rsidP="006E226F">
      <w:pPr>
        <w:spacing w:after="0" w:line="276" w:lineRule="auto"/>
        <w:jc w:val="both"/>
        <w:rPr>
          <w:rFonts w:eastAsia="Calibri"/>
        </w:rPr>
      </w:pPr>
    </w:p>
    <w:p w14:paraId="320B3FDA" w14:textId="77777777" w:rsidR="006E226F" w:rsidRPr="006E226F" w:rsidRDefault="006E226F" w:rsidP="006E226F">
      <w:pPr>
        <w:spacing w:after="0" w:line="276" w:lineRule="auto"/>
        <w:jc w:val="both"/>
        <w:rPr>
          <w:rFonts w:eastAsia="Calibri"/>
        </w:rPr>
      </w:pPr>
    </w:p>
    <w:p w14:paraId="53514E19" w14:textId="77777777" w:rsidR="006E226F" w:rsidRPr="006E226F" w:rsidRDefault="006E226F" w:rsidP="006E226F">
      <w:pPr>
        <w:spacing w:after="0" w:line="276" w:lineRule="auto"/>
        <w:jc w:val="both"/>
        <w:rPr>
          <w:rFonts w:eastAsia="Calibri"/>
          <w:lang w:val="et-EE"/>
        </w:rPr>
      </w:pPr>
    </w:p>
    <w:p w14:paraId="5C3EEEEB" w14:textId="77777777" w:rsidR="006E226F" w:rsidRDefault="006E226F"/>
    <w:sectPr w:rsidR="006E2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3BFB"/>
    <w:multiLevelType w:val="hybridMultilevel"/>
    <w:tmpl w:val="B9C6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07FC8"/>
    <w:multiLevelType w:val="hybridMultilevel"/>
    <w:tmpl w:val="DDC43046"/>
    <w:lvl w:ilvl="0" w:tplc="0409000F">
      <w:start w:val="1"/>
      <w:numFmt w:val="decimal"/>
      <w:lvlText w:val="%1."/>
      <w:lvlJc w:val="left"/>
      <w:pPr>
        <w:ind w:left="360" w:hanging="360"/>
      </w:pPr>
      <w:rPr>
        <w:rFonts w:hint="default"/>
      </w:rPr>
    </w:lvl>
    <w:lvl w:ilvl="1" w:tplc="FB12A64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3D5F0E"/>
    <w:multiLevelType w:val="multilevel"/>
    <w:tmpl w:val="C75A41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5354356">
    <w:abstractNumId w:val="1"/>
  </w:num>
  <w:num w:numId="2" w16cid:durableId="1196112313">
    <w:abstractNumId w:val="2"/>
  </w:num>
  <w:num w:numId="3" w16cid:durableId="5124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D"/>
    <w:rsid w:val="000647BB"/>
    <w:rsid w:val="00065500"/>
    <w:rsid w:val="000E0F5B"/>
    <w:rsid w:val="00122AA1"/>
    <w:rsid w:val="00131E92"/>
    <w:rsid w:val="001C77BC"/>
    <w:rsid w:val="001D28C1"/>
    <w:rsid w:val="00271ED3"/>
    <w:rsid w:val="00281A6E"/>
    <w:rsid w:val="00344BDF"/>
    <w:rsid w:val="00476232"/>
    <w:rsid w:val="005413F4"/>
    <w:rsid w:val="005E103B"/>
    <w:rsid w:val="00687AD9"/>
    <w:rsid w:val="006E226F"/>
    <w:rsid w:val="007710F3"/>
    <w:rsid w:val="00786341"/>
    <w:rsid w:val="00795456"/>
    <w:rsid w:val="00813623"/>
    <w:rsid w:val="008E4870"/>
    <w:rsid w:val="00935316"/>
    <w:rsid w:val="009426D4"/>
    <w:rsid w:val="009732E0"/>
    <w:rsid w:val="009F2B69"/>
    <w:rsid w:val="00A369AB"/>
    <w:rsid w:val="00A66122"/>
    <w:rsid w:val="00A8473D"/>
    <w:rsid w:val="00AF7AA9"/>
    <w:rsid w:val="00B16CC5"/>
    <w:rsid w:val="00B5576D"/>
    <w:rsid w:val="00B56D8B"/>
    <w:rsid w:val="00C0000A"/>
    <w:rsid w:val="00CC7CDD"/>
    <w:rsid w:val="00D13727"/>
    <w:rsid w:val="00D62F56"/>
    <w:rsid w:val="00D65191"/>
    <w:rsid w:val="00D725A4"/>
    <w:rsid w:val="00E565AC"/>
    <w:rsid w:val="00F6275C"/>
    <w:rsid w:val="00F81379"/>
    <w:rsid w:val="00FA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4491"/>
  <w15:chartTrackingRefBased/>
  <w15:docId w15:val="{F692F962-C6F2-4946-B2F4-0AAD78AE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76D"/>
  </w:style>
  <w:style w:type="paragraph" w:styleId="Heading1">
    <w:name w:val="heading 1"/>
    <w:basedOn w:val="Normal"/>
    <w:next w:val="Normal"/>
    <w:link w:val="Heading1Char"/>
    <w:uiPriority w:val="9"/>
    <w:qFormat/>
    <w:rsid w:val="00B55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76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76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576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557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57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57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57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7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7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7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57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57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7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7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7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76D"/>
    <w:pPr>
      <w:spacing w:before="160"/>
      <w:jc w:val="center"/>
    </w:pPr>
    <w:rPr>
      <w:i/>
      <w:iCs/>
      <w:color w:val="404040" w:themeColor="text1" w:themeTint="BF"/>
    </w:rPr>
  </w:style>
  <w:style w:type="character" w:customStyle="1" w:styleId="QuoteChar">
    <w:name w:val="Quote Char"/>
    <w:basedOn w:val="DefaultParagraphFont"/>
    <w:link w:val="Quote"/>
    <w:uiPriority w:val="29"/>
    <w:rsid w:val="00B5576D"/>
    <w:rPr>
      <w:i/>
      <w:iCs/>
      <w:color w:val="404040" w:themeColor="text1" w:themeTint="BF"/>
    </w:rPr>
  </w:style>
  <w:style w:type="paragraph" w:styleId="ListParagraph">
    <w:name w:val="List Paragraph"/>
    <w:basedOn w:val="Normal"/>
    <w:uiPriority w:val="34"/>
    <w:qFormat/>
    <w:rsid w:val="00B5576D"/>
    <w:pPr>
      <w:ind w:left="720"/>
      <w:contextualSpacing/>
    </w:pPr>
  </w:style>
  <w:style w:type="character" w:styleId="IntenseEmphasis">
    <w:name w:val="Intense Emphasis"/>
    <w:basedOn w:val="DefaultParagraphFont"/>
    <w:uiPriority w:val="21"/>
    <w:qFormat/>
    <w:rsid w:val="00B5576D"/>
    <w:rPr>
      <w:i/>
      <w:iCs/>
      <w:color w:val="2F5496" w:themeColor="accent1" w:themeShade="BF"/>
    </w:rPr>
  </w:style>
  <w:style w:type="paragraph" w:styleId="IntenseQuote">
    <w:name w:val="Intense Quote"/>
    <w:basedOn w:val="Normal"/>
    <w:next w:val="Normal"/>
    <w:link w:val="IntenseQuoteChar"/>
    <w:uiPriority w:val="30"/>
    <w:qFormat/>
    <w:rsid w:val="00B55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76D"/>
    <w:rPr>
      <w:i/>
      <w:iCs/>
      <w:color w:val="2F5496" w:themeColor="accent1" w:themeShade="BF"/>
    </w:rPr>
  </w:style>
  <w:style w:type="character" w:styleId="IntenseReference">
    <w:name w:val="Intense Reference"/>
    <w:basedOn w:val="DefaultParagraphFont"/>
    <w:uiPriority w:val="32"/>
    <w:qFormat/>
    <w:rsid w:val="00B5576D"/>
    <w:rPr>
      <w:b/>
      <w:bCs/>
      <w:smallCaps/>
      <w:color w:val="2F5496" w:themeColor="accent1" w:themeShade="BF"/>
      <w:spacing w:val="5"/>
    </w:rPr>
  </w:style>
  <w:style w:type="table" w:styleId="TableGrid">
    <w:name w:val="Table Grid"/>
    <w:basedOn w:val="TableNormal"/>
    <w:uiPriority w:val="39"/>
    <w:rsid w:val="006E226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Akram Khan</dc:creator>
  <cp:keywords/>
  <dc:description/>
  <cp:lastModifiedBy>M. Akram Khan</cp:lastModifiedBy>
  <cp:revision>8</cp:revision>
  <dcterms:created xsi:type="dcterms:W3CDTF">2025-01-26T04:18:00Z</dcterms:created>
  <dcterms:modified xsi:type="dcterms:W3CDTF">2025-01-27T14:35:00Z</dcterms:modified>
</cp:coreProperties>
</file>